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687" w:rsidRDefault="000E6687" w:rsidP="00A00339">
      <w:pPr>
        <w:rPr>
          <w:rFonts w:ascii="Arial" w:hAnsi="Arial" w:cs="Arial"/>
          <w:b/>
          <w:bCs/>
          <w:sz w:val="28"/>
          <w:szCs w:val="28"/>
        </w:rPr>
      </w:pPr>
      <w:r w:rsidRPr="00216A8F">
        <w:rPr>
          <w:rFonts w:ascii="Arial" w:hAnsi="Arial" w:cs="Arial"/>
          <w:noProof/>
          <w:sz w:val="28"/>
        </w:rPr>
        <w:drawing>
          <wp:anchor distT="0" distB="0" distL="114300" distR="114300" simplePos="0" relativeHeight="251659264" behindDoc="1" locked="0" layoutInCell="1" allowOverlap="1" wp14:anchorId="228A57A9" wp14:editId="3051BC2C">
            <wp:simplePos x="0" y="0"/>
            <wp:positionH relativeFrom="column">
              <wp:posOffset>0</wp:posOffset>
            </wp:positionH>
            <wp:positionV relativeFrom="paragraph">
              <wp:posOffset>364490</wp:posOffset>
            </wp:positionV>
            <wp:extent cx="1527810" cy="1177290"/>
            <wp:effectExtent l="0" t="0" r="0" b="0"/>
            <wp:wrapTight wrapText="bothSides">
              <wp:wrapPolygon edited="0">
                <wp:start x="9426" y="1049"/>
                <wp:lineTo x="2693" y="6641"/>
                <wp:lineTo x="3232" y="12233"/>
                <wp:lineTo x="4309" y="12233"/>
                <wp:lineTo x="5656" y="17825"/>
                <wp:lineTo x="5925" y="18524"/>
                <wp:lineTo x="14813" y="18524"/>
                <wp:lineTo x="14813" y="17825"/>
                <wp:lineTo x="16429" y="12583"/>
                <wp:lineTo x="17506" y="12233"/>
                <wp:lineTo x="18314" y="9087"/>
                <wp:lineTo x="18314" y="6641"/>
                <wp:lineTo x="11042" y="1049"/>
                <wp:lineTo x="9426" y="1049"/>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srcRect/>
                    <a:stretch>
                      <a:fillRect/>
                    </a:stretch>
                  </pic:blipFill>
                  <pic:spPr bwMode="auto">
                    <a:xfrm>
                      <a:off x="0" y="0"/>
                      <a:ext cx="1527810" cy="1177290"/>
                    </a:xfrm>
                    <a:prstGeom prst="rect">
                      <a:avLst/>
                    </a:prstGeom>
                    <a:noFill/>
                  </pic:spPr>
                </pic:pic>
              </a:graphicData>
            </a:graphic>
          </wp:anchor>
        </w:drawing>
      </w:r>
    </w:p>
    <w:p w:rsidR="000E6687" w:rsidRDefault="000E6687" w:rsidP="00A00339">
      <w:pPr>
        <w:rPr>
          <w:rFonts w:ascii="Arial" w:hAnsi="Arial" w:cs="Arial"/>
          <w:b/>
          <w:bCs/>
          <w:sz w:val="28"/>
          <w:szCs w:val="28"/>
        </w:rPr>
      </w:pPr>
    </w:p>
    <w:p w:rsidR="000E6687" w:rsidRDefault="000E6687" w:rsidP="00A00339">
      <w:pPr>
        <w:rPr>
          <w:rFonts w:ascii="Arial" w:hAnsi="Arial" w:cs="Arial"/>
          <w:b/>
          <w:bCs/>
          <w:sz w:val="28"/>
          <w:szCs w:val="28"/>
        </w:rPr>
      </w:pPr>
    </w:p>
    <w:p w:rsidR="00EF0467" w:rsidRDefault="00EF0467" w:rsidP="00EF0467">
      <w:pPr>
        <w:jc w:val="right"/>
        <w:rPr>
          <w:rFonts w:ascii="Arial" w:hAnsi="Arial" w:cs="Arial"/>
          <w:b/>
          <w:bCs/>
        </w:rPr>
      </w:pPr>
      <w:r>
        <w:rPr>
          <w:rFonts w:ascii="Arial" w:hAnsi="Arial" w:cs="Arial"/>
          <w:b/>
          <w:bCs/>
        </w:rPr>
        <w:t>June 2021</w:t>
      </w:r>
    </w:p>
    <w:p w:rsidR="000E6687" w:rsidRDefault="000E6687" w:rsidP="00A00339">
      <w:pPr>
        <w:rPr>
          <w:rFonts w:ascii="Arial" w:hAnsi="Arial" w:cs="Arial"/>
          <w:b/>
          <w:bCs/>
          <w:sz w:val="28"/>
          <w:szCs w:val="28"/>
        </w:rPr>
      </w:pPr>
    </w:p>
    <w:p w:rsidR="00EF0467" w:rsidRDefault="00113094" w:rsidP="00EF0467">
      <w:pPr>
        <w:rPr>
          <w:rFonts w:ascii="Arial" w:hAnsi="Arial" w:cs="Arial"/>
          <w:b/>
          <w:bCs/>
        </w:rPr>
      </w:pPr>
      <w:r w:rsidRPr="00A00339">
        <w:rPr>
          <w:rFonts w:ascii="Arial" w:hAnsi="Arial" w:cs="Arial"/>
          <w:b/>
          <w:bCs/>
          <w:sz w:val="28"/>
          <w:szCs w:val="28"/>
        </w:rPr>
        <w:t xml:space="preserve">CNWC Report </w:t>
      </w:r>
      <w:r w:rsidR="000E6687">
        <w:rPr>
          <w:rFonts w:ascii="Arial" w:hAnsi="Arial" w:cs="Arial"/>
          <w:b/>
          <w:bCs/>
          <w:sz w:val="28"/>
          <w:szCs w:val="28"/>
        </w:rPr>
        <w:t>on SMR Development/Deployment in Canada</w:t>
      </w:r>
    </w:p>
    <w:p w:rsidR="00113094" w:rsidRPr="00752060" w:rsidRDefault="00113094" w:rsidP="00113094">
      <w:pPr>
        <w:rPr>
          <w:rFonts w:ascii="Arial" w:hAnsi="Arial" w:cs="Arial"/>
          <w:b/>
          <w:bCs/>
          <w:color w:val="1F497D"/>
        </w:rPr>
      </w:pPr>
      <w:r w:rsidRPr="00752060">
        <w:rPr>
          <w:rFonts w:ascii="Arial" w:hAnsi="Arial" w:cs="Arial"/>
          <w:b/>
          <w:bCs/>
        </w:rPr>
        <w:t>The Canadian Nuclear Workers’ Council (CNWC)</w:t>
      </w:r>
    </w:p>
    <w:p w:rsidR="00817740" w:rsidRDefault="00817740" w:rsidP="00817740">
      <w:pPr>
        <w:rPr>
          <w:rFonts w:ascii="Arial" w:hAnsi="Arial" w:cs="Arial"/>
        </w:rPr>
      </w:pPr>
      <w:r w:rsidRPr="00817740">
        <w:rPr>
          <w:rFonts w:ascii="Arial" w:hAnsi="Arial" w:cs="Arial"/>
        </w:rPr>
        <w:t xml:space="preserve">The CNWC was formed in 1993 as an association of Unions representing Workers </w:t>
      </w:r>
      <w:r w:rsidR="00C57BF2">
        <w:rPr>
          <w:rFonts w:ascii="Arial" w:hAnsi="Arial" w:cs="Arial"/>
        </w:rPr>
        <w:t xml:space="preserve">in all aspects of </w:t>
      </w:r>
      <w:r w:rsidR="00BF2B92">
        <w:rPr>
          <w:rFonts w:ascii="Arial" w:hAnsi="Arial" w:cs="Arial"/>
        </w:rPr>
        <w:t xml:space="preserve">the </w:t>
      </w:r>
      <w:r w:rsidRPr="00817740">
        <w:rPr>
          <w:rFonts w:ascii="Arial" w:hAnsi="Arial" w:cs="Arial"/>
        </w:rPr>
        <w:t>Canad</w:t>
      </w:r>
      <w:r w:rsidR="00BF2B92">
        <w:rPr>
          <w:rFonts w:ascii="Arial" w:hAnsi="Arial" w:cs="Arial"/>
        </w:rPr>
        <w:t>ian</w:t>
      </w:r>
      <w:r w:rsidRPr="00817740">
        <w:rPr>
          <w:rFonts w:ascii="Arial" w:hAnsi="Arial" w:cs="Arial"/>
        </w:rPr>
        <w:t xml:space="preserve"> nuclear industry</w:t>
      </w:r>
      <w:r w:rsidR="00BF2B92">
        <w:rPr>
          <w:rFonts w:ascii="Arial" w:hAnsi="Arial" w:cs="Arial"/>
        </w:rPr>
        <w:t xml:space="preserve"> (</w:t>
      </w:r>
      <w:r w:rsidRPr="00817740">
        <w:rPr>
          <w:rFonts w:ascii="Arial" w:hAnsi="Arial" w:cs="Arial"/>
        </w:rPr>
        <w:t>uranium mines and mills, nuclear fuel production, nuclear power plant (NPP) operation and maintenance, engineering, NPP construction and refurbishment, medical isotope production, nuclear research and development, nuclear waste handling and decommissioning</w:t>
      </w:r>
      <w:r w:rsidR="00BF2B92">
        <w:rPr>
          <w:rFonts w:ascii="Arial" w:hAnsi="Arial" w:cs="Arial"/>
        </w:rPr>
        <w:t>)</w:t>
      </w:r>
      <w:r w:rsidRPr="00817740">
        <w:rPr>
          <w:rFonts w:ascii="Arial" w:hAnsi="Arial" w:cs="Arial"/>
        </w:rPr>
        <w:t>. Our Membership also includes District Labour Councils in a number of host communities.</w:t>
      </w:r>
      <w:r w:rsidR="00A860F7">
        <w:rPr>
          <w:rFonts w:ascii="Arial" w:hAnsi="Arial" w:cs="Arial"/>
        </w:rPr>
        <w:t xml:space="preserve">   </w:t>
      </w:r>
      <w:hyperlink r:id="rId12" w:history="1">
        <w:r w:rsidR="00A860F7" w:rsidRPr="001E6942">
          <w:rPr>
            <w:rStyle w:val="Hyperlink"/>
            <w:rFonts w:ascii="Arial" w:hAnsi="Arial" w:cs="Arial"/>
          </w:rPr>
          <w:t>http://cnw</w:t>
        </w:r>
        <w:r w:rsidR="00A860F7" w:rsidRPr="001E6942">
          <w:rPr>
            <w:rStyle w:val="Hyperlink"/>
            <w:rFonts w:ascii="Arial" w:hAnsi="Arial" w:cs="Arial"/>
          </w:rPr>
          <w:t>c</w:t>
        </w:r>
        <w:r w:rsidR="00A860F7" w:rsidRPr="001E6942">
          <w:rPr>
            <w:rStyle w:val="Hyperlink"/>
            <w:rFonts w:ascii="Arial" w:hAnsi="Arial" w:cs="Arial"/>
          </w:rPr>
          <w:t>-cctn.ca/</w:t>
        </w:r>
      </w:hyperlink>
      <w:r w:rsidR="00A860F7">
        <w:rPr>
          <w:rFonts w:ascii="Arial" w:hAnsi="Arial" w:cs="Arial"/>
        </w:rPr>
        <w:t xml:space="preserve"> </w:t>
      </w:r>
    </w:p>
    <w:p w:rsidR="00817740" w:rsidRPr="00817740" w:rsidRDefault="00817740" w:rsidP="00817740">
      <w:pPr>
        <w:rPr>
          <w:rFonts w:ascii="Arial" w:hAnsi="Arial" w:cs="Arial"/>
          <w:bCs/>
        </w:rPr>
      </w:pPr>
      <w:r w:rsidRPr="00817740">
        <w:rPr>
          <w:rFonts w:ascii="Arial" w:hAnsi="Arial" w:cs="Arial"/>
        </w:rPr>
        <w:t>T</w:t>
      </w:r>
      <w:r w:rsidRPr="00817740">
        <w:rPr>
          <w:rFonts w:ascii="Arial" w:hAnsi="Arial" w:cs="Arial"/>
          <w:bCs/>
        </w:rPr>
        <w:t xml:space="preserve">he goals of the CNWC are to: </w:t>
      </w:r>
    </w:p>
    <w:p w:rsidR="00817740" w:rsidRPr="00817740" w:rsidRDefault="00817740" w:rsidP="00817740">
      <w:pPr>
        <w:pStyle w:val="ListParagraph"/>
        <w:numPr>
          <w:ilvl w:val="0"/>
          <w:numId w:val="11"/>
        </w:numPr>
        <w:rPr>
          <w:rFonts w:ascii="Arial" w:hAnsi="Arial" w:cs="Arial"/>
          <w:bCs/>
        </w:rPr>
      </w:pPr>
      <w:r w:rsidRPr="00817740">
        <w:rPr>
          <w:rFonts w:ascii="Arial" w:hAnsi="Arial" w:cs="Arial"/>
          <w:bCs/>
        </w:rPr>
        <w:t>ensure the perspectives of Canada’s Nuclear Workers are heard by decision makers,</w:t>
      </w:r>
    </w:p>
    <w:p w:rsidR="00817740" w:rsidRPr="00817740" w:rsidRDefault="00817740" w:rsidP="00817740">
      <w:pPr>
        <w:pStyle w:val="ListParagraph"/>
        <w:numPr>
          <w:ilvl w:val="0"/>
          <w:numId w:val="11"/>
        </w:numPr>
        <w:rPr>
          <w:rFonts w:ascii="Arial" w:hAnsi="Arial" w:cs="Arial"/>
          <w:bCs/>
        </w:rPr>
      </w:pPr>
      <w:r w:rsidRPr="00817740">
        <w:rPr>
          <w:rFonts w:ascii="Arial" w:hAnsi="Arial" w:cs="Arial"/>
          <w:bCs/>
        </w:rPr>
        <w:t>strengthen the collective role of Nuclear Workers via their Unions as partner</w:t>
      </w:r>
      <w:r w:rsidR="006F4928">
        <w:rPr>
          <w:rFonts w:ascii="Arial" w:hAnsi="Arial" w:cs="Arial"/>
          <w:bCs/>
        </w:rPr>
        <w:t>s in Canada’s Nuclear Industry</w:t>
      </w:r>
      <w:r w:rsidRPr="00817740">
        <w:rPr>
          <w:rFonts w:ascii="Arial" w:hAnsi="Arial" w:cs="Arial"/>
          <w:bCs/>
        </w:rPr>
        <w:t>, and</w:t>
      </w:r>
    </w:p>
    <w:p w:rsidR="00817740" w:rsidRPr="00817740" w:rsidRDefault="00817740" w:rsidP="00817740">
      <w:pPr>
        <w:pStyle w:val="ListParagraph"/>
        <w:numPr>
          <w:ilvl w:val="0"/>
          <w:numId w:val="11"/>
        </w:numPr>
        <w:rPr>
          <w:rFonts w:ascii="Arial" w:hAnsi="Arial" w:cs="Arial"/>
          <w:bCs/>
        </w:rPr>
      </w:pPr>
      <w:r w:rsidRPr="00817740">
        <w:rPr>
          <w:rFonts w:ascii="Arial" w:hAnsi="Arial" w:cs="Arial"/>
          <w:bCs/>
        </w:rPr>
        <w:t xml:space="preserve">enhance public knowledge about the many benefits of Canada’s Nuclear Industry. </w:t>
      </w:r>
    </w:p>
    <w:p w:rsidR="00113094" w:rsidRPr="00752060" w:rsidRDefault="00113094" w:rsidP="00113094">
      <w:pPr>
        <w:rPr>
          <w:rFonts w:ascii="Arial" w:hAnsi="Arial" w:cs="Arial"/>
          <w:b/>
          <w:bCs/>
        </w:rPr>
      </w:pPr>
      <w:r w:rsidRPr="00752060">
        <w:rPr>
          <w:rFonts w:ascii="Arial" w:hAnsi="Arial" w:cs="Arial"/>
          <w:b/>
          <w:bCs/>
        </w:rPr>
        <w:t xml:space="preserve">Potential for </w:t>
      </w:r>
      <w:r w:rsidR="00752060" w:rsidRPr="00752060">
        <w:rPr>
          <w:rFonts w:ascii="Arial" w:hAnsi="Arial" w:cs="Arial"/>
          <w:b/>
          <w:bCs/>
        </w:rPr>
        <w:t xml:space="preserve">new </w:t>
      </w:r>
      <w:r w:rsidRPr="00752060">
        <w:rPr>
          <w:rFonts w:ascii="Arial" w:hAnsi="Arial" w:cs="Arial"/>
          <w:b/>
          <w:bCs/>
        </w:rPr>
        <w:t xml:space="preserve">nuclear power </w:t>
      </w:r>
      <w:r w:rsidR="00752060" w:rsidRPr="00752060">
        <w:rPr>
          <w:rFonts w:ascii="Arial" w:hAnsi="Arial" w:cs="Arial"/>
          <w:b/>
          <w:bCs/>
        </w:rPr>
        <w:t xml:space="preserve">plant </w:t>
      </w:r>
      <w:r w:rsidRPr="00752060">
        <w:rPr>
          <w:rFonts w:ascii="Arial" w:hAnsi="Arial" w:cs="Arial"/>
          <w:b/>
          <w:bCs/>
        </w:rPr>
        <w:t>development</w:t>
      </w:r>
    </w:p>
    <w:p w:rsidR="00944C21" w:rsidRDefault="00ED2362" w:rsidP="00113094">
      <w:pPr>
        <w:rPr>
          <w:rFonts w:ascii="Arial" w:hAnsi="Arial" w:cs="Arial"/>
        </w:rPr>
      </w:pPr>
      <w:r>
        <w:rPr>
          <w:rFonts w:ascii="Arial" w:hAnsi="Arial" w:cs="Arial"/>
        </w:rPr>
        <w:t xml:space="preserve">The development of </w:t>
      </w:r>
      <w:r w:rsidR="00113094" w:rsidRPr="00752060">
        <w:rPr>
          <w:rFonts w:ascii="Arial" w:hAnsi="Arial" w:cs="Arial"/>
        </w:rPr>
        <w:t>small modular reactors (SMRs)</w:t>
      </w:r>
      <w:r w:rsidR="000E6687">
        <w:rPr>
          <w:rFonts w:ascii="Arial" w:hAnsi="Arial" w:cs="Arial"/>
        </w:rPr>
        <w:t xml:space="preserve"> </w:t>
      </w:r>
      <w:r>
        <w:rPr>
          <w:rFonts w:ascii="Arial" w:hAnsi="Arial" w:cs="Arial"/>
        </w:rPr>
        <w:t xml:space="preserve">has attracted a lot of interest </w:t>
      </w:r>
      <w:r w:rsidR="000E6687">
        <w:rPr>
          <w:rFonts w:ascii="Arial" w:hAnsi="Arial" w:cs="Arial"/>
        </w:rPr>
        <w:t>in Canada and around the world</w:t>
      </w:r>
      <w:r w:rsidR="00113094" w:rsidRPr="00752060">
        <w:rPr>
          <w:rFonts w:ascii="Arial" w:hAnsi="Arial" w:cs="Arial"/>
        </w:rPr>
        <w:t>. Canada has a rich nuclear heritage</w:t>
      </w:r>
      <w:r w:rsidR="000E6687">
        <w:rPr>
          <w:rFonts w:ascii="Arial" w:hAnsi="Arial" w:cs="Arial"/>
        </w:rPr>
        <w:t xml:space="preserve"> and </w:t>
      </w:r>
      <w:r w:rsidR="00FB394C">
        <w:rPr>
          <w:rFonts w:ascii="Arial" w:hAnsi="Arial" w:cs="Arial"/>
        </w:rPr>
        <w:t>we</w:t>
      </w:r>
      <w:r w:rsidR="00FB394C" w:rsidRPr="00752060">
        <w:rPr>
          <w:rFonts w:ascii="Arial" w:hAnsi="Arial" w:cs="Arial"/>
        </w:rPr>
        <w:t xml:space="preserve"> have</w:t>
      </w:r>
      <w:r w:rsidR="00113094" w:rsidRPr="00752060">
        <w:rPr>
          <w:rFonts w:ascii="Arial" w:hAnsi="Arial" w:cs="Arial"/>
        </w:rPr>
        <w:t xml:space="preserve"> used our strong experience with nuclear technology to take a lead in the development of SMRs. The strategic importance of nuclear power has reemerged</w:t>
      </w:r>
      <w:r w:rsidR="00641D66">
        <w:rPr>
          <w:rFonts w:ascii="Arial" w:hAnsi="Arial" w:cs="Arial"/>
        </w:rPr>
        <w:t xml:space="preserve"> because</w:t>
      </w:r>
      <w:r w:rsidR="00752060" w:rsidRPr="00752060">
        <w:rPr>
          <w:rFonts w:ascii="Arial" w:hAnsi="Arial" w:cs="Arial"/>
        </w:rPr>
        <w:t xml:space="preserve"> of </w:t>
      </w:r>
      <w:r w:rsidR="00113094" w:rsidRPr="00752060">
        <w:rPr>
          <w:rFonts w:ascii="Arial" w:hAnsi="Arial" w:cs="Arial"/>
        </w:rPr>
        <w:t xml:space="preserve">growing concerns about climate change. The global race is now </w:t>
      </w:r>
      <w:r w:rsidR="00FB394C" w:rsidRPr="00752060">
        <w:rPr>
          <w:rFonts w:ascii="Arial" w:hAnsi="Arial" w:cs="Arial"/>
        </w:rPr>
        <w:t>on</w:t>
      </w:r>
      <w:r w:rsidR="00113094" w:rsidRPr="00752060">
        <w:rPr>
          <w:rFonts w:ascii="Arial" w:hAnsi="Arial" w:cs="Arial"/>
        </w:rPr>
        <w:t xml:space="preserve"> but Canada is in a good position and can continue to lead. The federal government </w:t>
      </w:r>
      <w:r w:rsidR="00CA4D94">
        <w:rPr>
          <w:rFonts w:ascii="Arial" w:hAnsi="Arial" w:cs="Arial"/>
        </w:rPr>
        <w:t>developed an</w:t>
      </w:r>
      <w:r w:rsidR="00113094" w:rsidRPr="00752060">
        <w:rPr>
          <w:rFonts w:ascii="Arial" w:hAnsi="Arial" w:cs="Arial"/>
        </w:rPr>
        <w:t xml:space="preserve"> SMR Roadmap</w:t>
      </w:r>
      <w:r w:rsidR="006F4DF2">
        <w:rPr>
          <w:rFonts w:ascii="Arial" w:hAnsi="Arial" w:cs="Arial"/>
        </w:rPr>
        <w:t xml:space="preserve"> followed by</w:t>
      </w:r>
      <w:r w:rsidR="00113094" w:rsidRPr="00752060">
        <w:rPr>
          <w:rFonts w:ascii="Arial" w:hAnsi="Arial" w:cs="Arial"/>
        </w:rPr>
        <w:t xml:space="preserve"> the SMR Action Plan. Our regulator, the Canadian Nuclear Safety Commission (CNSC)</w:t>
      </w:r>
      <w:r w:rsidR="00FB394C">
        <w:rPr>
          <w:rFonts w:ascii="Arial" w:hAnsi="Arial" w:cs="Arial"/>
        </w:rPr>
        <w:t>,</w:t>
      </w:r>
      <w:r w:rsidR="00113094" w:rsidRPr="00752060">
        <w:rPr>
          <w:rFonts w:ascii="Arial" w:hAnsi="Arial" w:cs="Arial"/>
        </w:rPr>
        <w:t xml:space="preserve"> has been updating their regulations in anticipation of </w:t>
      </w:r>
      <w:r w:rsidR="00FB394C">
        <w:rPr>
          <w:rFonts w:ascii="Arial" w:hAnsi="Arial" w:cs="Arial"/>
        </w:rPr>
        <w:t>receiving</w:t>
      </w:r>
      <w:r w:rsidR="00113094" w:rsidRPr="00752060">
        <w:rPr>
          <w:rFonts w:ascii="Arial" w:hAnsi="Arial" w:cs="Arial"/>
        </w:rPr>
        <w:t xml:space="preserve"> applications from </w:t>
      </w:r>
      <w:r w:rsidR="00FB394C">
        <w:rPr>
          <w:rFonts w:ascii="Arial" w:hAnsi="Arial" w:cs="Arial"/>
        </w:rPr>
        <w:t xml:space="preserve">prospective </w:t>
      </w:r>
      <w:r w:rsidR="0031502D">
        <w:rPr>
          <w:rFonts w:ascii="Arial" w:hAnsi="Arial" w:cs="Arial"/>
        </w:rPr>
        <w:t>licensees to construct and operate SMRs</w:t>
      </w:r>
      <w:r w:rsidR="00113094" w:rsidRPr="00752060">
        <w:rPr>
          <w:rFonts w:ascii="Arial" w:hAnsi="Arial" w:cs="Arial"/>
        </w:rPr>
        <w:t xml:space="preserve">. The Premiers of Saskatchewan, Ontario, New Brunswick and Alberta have all agreed to collaborate on the development of </w:t>
      </w:r>
      <w:r w:rsidR="0093597F">
        <w:rPr>
          <w:rFonts w:ascii="Arial" w:hAnsi="Arial" w:cs="Arial"/>
        </w:rPr>
        <w:t>SMRs</w:t>
      </w:r>
      <w:r w:rsidR="00FB394C">
        <w:rPr>
          <w:rFonts w:ascii="Arial" w:hAnsi="Arial" w:cs="Arial"/>
        </w:rPr>
        <w:t>.</w:t>
      </w:r>
      <w:r w:rsidR="006F4DF2">
        <w:rPr>
          <w:rFonts w:ascii="Arial" w:hAnsi="Arial" w:cs="Arial"/>
        </w:rPr>
        <w:t xml:space="preserve"> </w:t>
      </w:r>
    </w:p>
    <w:p w:rsidR="006F4928" w:rsidRPr="00752060" w:rsidRDefault="006F4928" w:rsidP="006F4928">
      <w:pPr>
        <w:rPr>
          <w:rFonts w:ascii="Arial" w:hAnsi="Arial" w:cs="Arial"/>
        </w:rPr>
      </w:pPr>
      <w:r>
        <w:rPr>
          <w:rFonts w:ascii="Arial" w:hAnsi="Arial" w:cs="Arial"/>
        </w:rPr>
        <w:t>Reference: Feasibility Report showing the economic and jobs benefits</w:t>
      </w:r>
      <w:r w:rsidRPr="00752060">
        <w:rPr>
          <w:rFonts w:ascii="Arial" w:hAnsi="Arial" w:cs="Arial"/>
        </w:rPr>
        <w:t xml:space="preserve"> </w:t>
      </w:r>
      <w:r>
        <w:rPr>
          <w:rFonts w:ascii="Arial" w:hAnsi="Arial" w:cs="Arial"/>
        </w:rPr>
        <w:t xml:space="preserve">of SMR development </w:t>
      </w:r>
      <w:hyperlink r:id="rId13" w:history="1">
        <w:r w:rsidRPr="00BD285D">
          <w:rPr>
            <w:rStyle w:val="Hyperlink"/>
            <w:rFonts w:ascii="Arial" w:hAnsi="Arial" w:cs="Arial"/>
          </w:rPr>
          <w:t>https://www.ontario.ca/page/small-</w:t>
        </w:r>
        <w:r w:rsidRPr="00BD285D">
          <w:rPr>
            <w:rStyle w:val="Hyperlink"/>
            <w:rFonts w:ascii="Arial" w:hAnsi="Arial" w:cs="Arial"/>
          </w:rPr>
          <w:t>m</w:t>
        </w:r>
        <w:r w:rsidRPr="00BD285D">
          <w:rPr>
            <w:rStyle w:val="Hyperlink"/>
            <w:rFonts w:ascii="Arial" w:hAnsi="Arial" w:cs="Arial"/>
          </w:rPr>
          <w:t>odu</w:t>
        </w:r>
        <w:r w:rsidRPr="00BD285D">
          <w:rPr>
            <w:rStyle w:val="Hyperlink"/>
            <w:rFonts w:ascii="Arial" w:hAnsi="Arial" w:cs="Arial"/>
          </w:rPr>
          <w:t>l</w:t>
        </w:r>
        <w:r w:rsidRPr="00BD285D">
          <w:rPr>
            <w:rStyle w:val="Hyperlink"/>
            <w:rFonts w:ascii="Arial" w:hAnsi="Arial" w:cs="Arial"/>
          </w:rPr>
          <w:t>a</w:t>
        </w:r>
        <w:r w:rsidRPr="00BD285D">
          <w:rPr>
            <w:rStyle w:val="Hyperlink"/>
            <w:rFonts w:ascii="Arial" w:hAnsi="Arial" w:cs="Arial"/>
          </w:rPr>
          <w:t>r-reactor-feasibility-report</w:t>
        </w:r>
      </w:hyperlink>
      <w:r w:rsidR="00657244">
        <w:rPr>
          <w:rStyle w:val="Hyperlink"/>
          <w:rFonts w:ascii="Arial" w:hAnsi="Arial" w:cs="Arial"/>
        </w:rPr>
        <w:t xml:space="preserve">   </w:t>
      </w:r>
    </w:p>
    <w:p w:rsidR="00BF2B92" w:rsidRDefault="00113094" w:rsidP="00113094">
      <w:pPr>
        <w:rPr>
          <w:rFonts w:ascii="Arial" w:hAnsi="Arial" w:cs="Arial"/>
        </w:rPr>
      </w:pPr>
      <w:r w:rsidRPr="00752060">
        <w:rPr>
          <w:rFonts w:ascii="Arial" w:hAnsi="Arial" w:cs="Arial"/>
        </w:rPr>
        <w:t xml:space="preserve">Ontario Power Generation </w:t>
      </w:r>
      <w:r w:rsidR="008622DF">
        <w:rPr>
          <w:rFonts w:ascii="Arial" w:hAnsi="Arial" w:cs="Arial"/>
        </w:rPr>
        <w:t xml:space="preserve">(OPG) </w:t>
      </w:r>
      <w:r w:rsidR="00944C21">
        <w:rPr>
          <w:rFonts w:ascii="Arial" w:hAnsi="Arial" w:cs="Arial"/>
        </w:rPr>
        <w:t>currently has a</w:t>
      </w:r>
      <w:r w:rsidRPr="00752060">
        <w:rPr>
          <w:rFonts w:ascii="Arial" w:hAnsi="Arial" w:cs="Arial"/>
        </w:rPr>
        <w:t xml:space="preserve"> site </w:t>
      </w:r>
      <w:r w:rsidR="00944C21">
        <w:rPr>
          <w:rFonts w:ascii="Arial" w:hAnsi="Arial" w:cs="Arial"/>
        </w:rPr>
        <w:t>with a valid environmental assessment and site preparation licence</w:t>
      </w:r>
      <w:r w:rsidR="0031502D">
        <w:rPr>
          <w:rFonts w:ascii="Arial" w:hAnsi="Arial" w:cs="Arial"/>
        </w:rPr>
        <w:t xml:space="preserve"> for</w:t>
      </w:r>
      <w:r w:rsidRPr="00752060">
        <w:rPr>
          <w:rFonts w:ascii="Arial" w:hAnsi="Arial" w:cs="Arial"/>
        </w:rPr>
        <w:t xml:space="preserve"> a new nuclear generating station and has announced their </w:t>
      </w:r>
      <w:r w:rsidR="00944C21">
        <w:rPr>
          <w:rFonts w:ascii="Arial" w:hAnsi="Arial" w:cs="Arial"/>
        </w:rPr>
        <w:t>interest in</w:t>
      </w:r>
      <w:r w:rsidRPr="00752060">
        <w:rPr>
          <w:rFonts w:ascii="Arial" w:hAnsi="Arial" w:cs="Arial"/>
        </w:rPr>
        <w:t xml:space="preserve"> us</w:t>
      </w:r>
      <w:r w:rsidR="00944C21">
        <w:rPr>
          <w:rFonts w:ascii="Arial" w:hAnsi="Arial" w:cs="Arial"/>
        </w:rPr>
        <w:t>ing</w:t>
      </w:r>
      <w:r w:rsidRPr="00752060">
        <w:rPr>
          <w:rFonts w:ascii="Arial" w:hAnsi="Arial" w:cs="Arial"/>
        </w:rPr>
        <w:t xml:space="preserve"> this site for the </w:t>
      </w:r>
      <w:r w:rsidR="0031502D">
        <w:rPr>
          <w:rFonts w:ascii="Arial" w:hAnsi="Arial" w:cs="Arial"/>
        </w:rPr>
        <w:t>deployment</w:t>
      </w:r>
      <w:r w:rsidRPr="00752060">
        <w:rPr>
          <w:rFonts w:ascii="Arial" w:hAnsi="Arial" w:cs="Arial"/>
        </w:rPr>
        <w:t xml:space="preserve"> of an SMR. The expectation is that a </w:t>
      </w:r>
      <w:r w:rsidR="00FB394C">
        <w:rPr>
          <w:rFonts w:ascii="Arial" w:hAnsi="Arial" w:cs="Arial"/>
        </w:rPr>
        <w:t>“</w:t>
      </w:r>
      <w:r w:rsidRPr="00752060">
        <w:rPr>
          <w:rFonts w:ascii="Arial" w:hAnsi="Arial" w:cs="Arial"/>
        </w:rPr>
        <w:t>First-Of-A-Kind</w:t>
      </w:r>
      <w:r w:rsidR="00FB394C">
        <w:rPr>
          <w:rFonts w:ascii="Arial" w:hAnsi="Arial" w:cs="Arial"/>
        </w:rPr>
        <w:t>”</w:t>
      </w:r>
      <w:r w:rsidR="00944C21">
        <w:rPr>
          <w:rFonts w:ascii="Arial" w:hAnsi="Arial" w:cs="Arial"/>
        </w:rPr>
        <w:t xml:space="preserve"> SMR will be </w:t>
      </w:r>
      <w:r w:rsidR="00AF43B5">
        <w:rPr>
          <w:rFonts w:ascii="Arial" w:hAnsi="Arial" w:cs="Arial"/>
        </w:rPr>
        <w:t>constructed</w:t>
      </w:r>
      <w:r w:rsidR="00944C21">
        <w:rPr>
          <w:rFonts w:ascii="Arial" w:hAnsi="Arial" w:cs="Arial"/>
        </w:rPr>
        <w:t xml:space="preserve"> by OPG</w:t>
      </w:r>
      <w:r w:rsidRPr="00752060">
        <w:rPr>
          <w:rFonts w:ascii="Arial" w:hAnsi="Arial" w:cs="Arial"/>
        </w:rPr>
        <w:t xml:space="preserve"> and once </w:t>
      </w:r>
      <w:r w:rsidR="00662536">
        <w:rPr>
          <w:rFonts w:ascii="Arial" w:hAnsi="Arial" w:cs="Arial"/>
        </w:rPr>
        <w:t>it</w:t>
      </w:r>
      <w:r w:rsidRPr="00752060">
        <w:rPr>
          <w:rFonts w:ascii="Arial" w:hAnsi="Arial" w:cs="Arial"/>
        </w:rPr>
        <w:t xml:space="preserve"> is successfully completed a </w:t>
      </w:r>
      <w:r w:rsidR="00FB394C">
        <w:rPr>
          <w:rFonts w:ascii="Arial" w:hAnsi="Arial" w:cs="Arial"/>
        </w:rPr>
        <w:t>“</w:t>
      </w:r>
      <w:r w:rsidRPr="00752060">
        <w:rPr>
          <w:rFonts w:ascii="Arial" w:hAnsi="Arial" w:cs="Arial"/>
        </w:rPr>
        <w:t>Next-Of-A-Kind</w:t>
      </w:r>
      <w:r w:rsidR="00FB394C">
        <w:rPr>
          <w:rFonts w:ascii="Arial" w:hAnsi="Arial" w:cs="Arial"/>
        </w:rPr>
        <w:t>”</w:t>
      </w:r>
      <w:r w:rsidRPr="00752060">
        <w:rPr>
          <w:rFonts w:ascii="Arial" w:hAnsi="Arial" w:cs="Arial"/>
        </w:rPr>
        <w:t xml:space="preserve"> will </w:t>
      </w:r>
      <w:r w:rsidR="00662536">
        <w:rPr>
          <w:rFonts w:ascii="Arial" w:hAnsi="Arial" w:cs="Arial"/>
        </w:rPr>
        <w:t xml:space="preserve">potentially </w:t>
      </w:r>
      <w:r w:rsidRPr="00752060">
        <w:rPr>
          <w:rFonts w:ascii="Arial" w:hAnsi="Arial" w:cs="Arial"/>
        </w:rPr>
        <w:t xml:space="preserve">be built in Saskatchewan. This is starting to progress fairly quickly. </w:t>
      </w:r>
    </w:p>
    <w:p w:rsidR="00113094" w:rsidRDefault="00113094" w:rsidP="00113094">
      <w:pPr>
        <w:rPr>
          <w:rFonts w:ascii="Arial" w:hAnsi="Arial" w:cs="Arial"/>
        </w:rPr>
      </w:pPr>
      <w:r w:rsidRPr="00752060">
        <w:rPr>
          <w:rFonts w:ascii="Arial" w:hAnsi="Arial" w:cs="Arial"/>
        </w:rPr>
        <w:t xml:space="preserve">NB Power has selected two SMR </w:t>
      </w:r>
      <w:r w:rsidR="008622DF">
        <w:rPr>
          <w:rFonts w:ascii="Arial" w:hAnsi="Arial" w:cs="Arial"/>
        </w:rPr>
        <w:t>technology developers</w:t>
      </w:r>
      <w:r w:rsidRPr="00752060">
        <w:rPr>
          <w:rFonts w:ascii="Arial" w:hAnsi="Arial" w:cs="Arial"/>
        </w:rPr>
        <w:t xml:space="preserve"> with the expectation </w:t>
      </w:r>
      <w:r w:rsidR="00A15F7E" w:rsidRPr="00752060">
        <w:rPr>
          <w:rFonts w:ascii="Arial" w:hAnsi="Arial" w:cs="Arial"/>
        </w:rPr>
        <w:t>that both</w:t>
      </w:r>
      <w:r w:rsidRPr="00752060">
        <w:rPr>
          <w:rFonts w:ascii="Arial" w:hAnsi="Arial" w:cs="Arial"/>
        </w:rPr>
        <w:t xml:space="preserve"> </w:t>
      </w:r>
      <w:r w:rsidR="008622DF">
        <w:rPr>
          <w:rFonts w:ascii="Arial" w:hAnsi="Arial" w:cs="Arial"/>
        </w:rPr>
        <w:t xml:space="preserve">of their </w:t>
      </w:r>
      <w:r w:rsidRPr="00752060">
        <w:rPr>
          <w:rFonts w:ascii="Arial" w:hAnsi="Arial" w:cs="Arial"/>
        </w:rPr>
        <w:t>SMR designs</w:t>
      </w:r>
      <w:r w:rsidR="00A15F7E">
        <w:rPr>
          <w:rFonts w:ascii="Arial" w:hAnsi="Arial" w:cs="Arial"/>
        </w:rPr>
        <w:t xml:space="preserve"> could</w:t>
      </w:r>
      <w:r w:rsidRPr="00752060">
        <w:rPr>
          <w:rFonts w:ascii="Arial" w:hAnsi="Arial" w:cs="Arial"/>
        </w:rPr>
        <w:t xml:space="preserve"> be </w:t>
      </w:r>
      <w:r w:rsidR="000E6687">
        <w:rPr>
          <w:rFonts w:ascii="Arial" w:hAnsi="Arial" w:cs="Arial"/>
        </w:rPr>
        <w:t>deployed</w:t>
      </w:r>
      <w:r w:rsidRPr="00752060">
        <w:rPr>
          <w:rFonts w:ascii="Arial" w:hAnsi="Arial" w:cs="Arial"/>
        </w:rPr>
        <w:t xml:space="preserve"> at </w:t>
      </w:r>
      <w:r w:rsidR="00662536">
        <w:rPr>
          <w:rFonts w:ascii="Arial" w:hAnsi="Arial" w:cs="Arial"/>
        </w:rPr>
        <w:t xml:space="preserve">site of </w:t>
      </w:r>
      <w:r w:rsidRPr="00752060">
        <w:rPr>
          <w:rFonts w:ascii="Arial" w:hAnsi="Arial" w:cs="Arial"/>
        </w:rPr>
        <w:t xml:space="preserve">the Point Lepreau </w:t>
      </w:r>
      <w:r w:rsidR="00662536">
        <w:rPr>
          <w:rFonts w:ascii="Arial" w:hAnsi="Arial" w:cs="Arial"/>
        </w:rPr>
        <w:t xml:space="preserve">Nuclear </w:t>
      </w:r>
      <w:r w:rsidRPr="00752060">
        <w:rPr>
          <w:rFonts w:ascii="Arial" w:hAnsi="Arial" w:cs="Arial"/>
        </w:rPr>
        <w:t xml:space="preserve">Generating Station as </w:t>
      </w:r>
      <w:r w:rsidR="00FB394C">
        <w:rPr>
          <w:rFonts w:ascii="Arial" w:hAnsi="Arial" w:cs="Arial"/>
        </w:rPr>
        <w:t>“</w:t>
      </w:r>
      <w:r w:rsidR="00FB394C" w:rsidRPr="00752060">
        <w:rPr>
          <w:rFonts w:ascii="Arial" w:hAnsi="Arial" w:cs="Arial"/>
        </w:rPr>
        <w:t>First-Of-A-Kind</w:t>
      </w:r>
      <w:r w:rsidR="00FB394C">
        <w:rPr>
          <w:rFonts w:ascii="Arial" w:hAnsi="Arial" w:cs="Arial"/>
        </w:rPr>
        <w:t>”</w:t>
      </w:r>
      <w:r w:rsidR="00FB394C" w:rsidRPr="00752060">
        <w:rPr>
          <w:rFonts w:ascii="Arial" w:hAnsi="Arial" w:cs="Arial"/>
        </w:rPr>
        <w:t xml:space="preserve"> </w:t>
      </w:r>
      <w:r w:rsidRPr="00752060">
        <w:rPr>
          <w:rFonts w:ascii="Arial" w:hAnsi="Arial" w:cs="Arial"/>
        </w:rPr>
        <w:t>SMR</w:t>
      </w:r>
      <w:r w:rsidR="008622DF">
        <w:rPr>
          <w:rFonts w:ascii="Arial" w:hAnsi="Arial" w:cs="Arial"/>
        </w:rPr>
        <w:t>s</w:t>
      </w:r>
      <w:r w:rsidRPr="00752060">
        <w:rPr>
          <w:rFonts w:ascii="Arial" w:hAnsi="Arial" w:cs="Arial"/>
        </w:rPr>
        <w:t>.</w:t>
      </w:r>
    </w:p>
    <w:p w:rsidR="00113094" w:rsidRPr="00752060" w:rsidRDefault="00113094" w:rsidP="00113094">
      <w:pPr>
        <w:rPr>
          <w:rFonts w:ascii="Arial" w:hAnsi="Arial" w:cs="Arial"/>
        </w:rPr>
      </w:pPr>
      <w:r w:rsidRPr="00752060">
        <w:rPr>
          <w:rFonts w:ascii="Arial" w:hAnsi="Arial" w:cs="Arial"/>
        </w:rPr>
        <w:t xml:space="preserve">One of the key objectives of the CNWC is to share our experiences. </w:t>
      </w:r>
      <w:r w:rsidR="00641D66">
        <w:rPr>
          <w:rFonts w:ascii="Arial" w:hAnsi="Arial" w:cs="Arial"/>
        </w:rPr>
        <w:t>U</w:t>
      </w:r>
      <w:r w:rsidR="00752060" w:rsidRPr="00752060">
        <w:rPr>
          <w:rFonts w:ascii="Arial" w:hAnsi="Arial" w:cs="Arial"/>
        </w:rPr>
        <w:t xml:space="preserve">nions in the nuclear industry have </w:t>
      </w:r>
      <w:r w:rsidR="00BF2B92">
        <w:rPr>
          <w:rFonts w:ascii="Arial" w:hAnsi="Arial" w:cs="Arial"/>
        </w:rPr>
        <w:t>firsthand knowledge of</w:t>
      </w:r>
      <w:r w:rsidR="00C73A72">
        <w:rPr>
          <w:rFonts w:ascii="Arial" w:hAnsi="Arial" w:cs="Arial"/>
        </w:rPr>
        <w:t xml:space="preserve"> </w:t>
      </w:r>
      <w:r w:rsidR="00662536">
        <w:rPr>
          <w:rFonts w:ascii="Arial" w:hAnsi="Arial" w:cs="Arial"/>
        </w:rPr>
        <w:t xml:space="preserve">the benefits of nuclear </w:t>
      </w:r>
      <w:r w:rsidR="00BF2B92">
        <w:rPr>
          <w:rFonts w:ascii="Arial" w:hAnsi="Arial" w:cs="Arial"/>
        </w:rPr>
        <w:t>power</w:t>
      </w:r>
      <w:r w:rsidR="006F4928">
        <w:rPr>
          <w:rFonts w:ascii="Arial" w:hAnsi="Arial" w:cs="Arial"/>
        </w:rPr>
        <w:t>,</w:t>
      </w:r>
      <w:r w:rsidR="00BF2B92">
        <w:rPr>
          <w:rFonts w:ascii="Arial" w:hAnsi="Arial" w:cs="Arial"/>
        </w:rPr>
        <w:t xml:space="preserve"> </w:t>
      </w:r>
      <w:r w:rsidR="00662536">
        <w:rPr>
          <w:rFonts w:ascii="Arial" w:hAnsi="Arial" w:cs="Arial"/>
        </w:rPr>
        <w:t xml:space="preserve">including the </w:t>
      </w:r>
      <w:r w:rsidR="00C73A72">
        <w:rPr>
          <w:rFonts w:ascii="Arial" w:hAnsi="Arial" w:cs="Arial"/>
        </w:rPr>
        <w:t>many</w:t>
      </w:r>
      <w:r w:rsidR="00752060" w:rsidRPr="00752060">
        <w:rPr>
          <w:rFonts w:ascii="Arial" w:hAnsi="Arial" w:cs="Arial"/>
        </w:rPr>
        <w:t xml:space="preserve"> opportunities for high quality employment</w:t>
      </w:r>
      <w:r w:rsidR="00662536">
        <w:rPr>
          <w:rFonts w:ascii="Arial" w:hAnsi="Arial" w:cs="Arial"/>
        </w:rPr>
        <w:t xml:space="preserve">. </w:t>
      </w:r>
      <w:r w:rsidR="006F4928">
        <w:rPr>
          <w:rFonts w:ascii="Arial" w:hAnsi="Arial" w:cs="Arial"/>
        </w:rPr>
        <w:t>In o</w:t>
      </w:r>
      <w:r w:rsidR="00C73A72">
        <w:rPr>
          <w:rFonts w:ascii="Arial" w:hAnsi="Arial" w:cs="Arial"/>
        </w:rPr>
        <w:t>ur experience</w:t>
      </w:r>
      <w:r w:rsidR="00BF2B92">
        <w:rPr>
          <w:rFonts w:ascii="Arial" w:hAnsi="Arial" w:cs="Arial"/>
        </w:rPr>
        <w:t xml:space="preserve"> </w:t>
      </w:r>
      <w:r w:rsidR="006F4928">
        <w:rPr>
          <w:rFonts w:ascii="Arial" w:hAnsi="Arial" w:cs="Arial"/>
        </w:rPr>
        <w:t>collaboration between Unions and employers in the industry ha</w:t>
      </w:r>
      <w:r w:rsidR="00A860F7">
        <w:rPr>
          <w:rFonts w:ascii="Arial" w:hAnsi="Arial" w:cs="Arial"/>
        </w:rPr>
        <w:t>s</w:t>
      </w:r>
      <w:r w:rsidR="006F4928">
        <w:rPr>
          <w:rFonts w:ascii="Arial" w:hAnsi="Arial" w:cs="Arial"/>
        </w:rPr>
        <w:t xml:space="preserve"> led to the highest standards of workplace health and safety and a </w:t>
      </w:r>
      <w:r w:rsidR="00CE5EE8">
        <w:rPr>
          <w:rFonts w:ascii="Arial" w:hAnsi="Arial" w:cs="Arial"/>
        </w:rPr>
        <w:t xml:space="preserve">strong </w:t>
      </w:r>
      <w:r w:rsidR="006F4928">
        <w:rPr>
          <w:rFonts w:ascii="Arial" w:hAnsi="Arial" w:cs="Arial"/>
        </w:rPr>
        <w:t xml:space="preserve">commitment to </w:t>
      </w:r>
      <w:r w:rsidR="00CE5EE8">
        <w:rPr>
          <w:rFonts w:ascii="Arial" w:hAnsi="Arial" w:cs="Arial"/>
        </w:rPr>
        <w:t xml:space="preserve">the </w:t>
      </w:r>
      <w:r w:rsidR="006F4928">
        <w:rPr>
          <w:rFonts w:ascii="Arial" w:hAnsi="Arial" w:cs="Arial"/>
        </w:rPr>
        <w:t>protecti</w:t>
      </w:r>
      <w:r w:rsidR="00CE5EE8">
        <w:rPr>
          <w:rFonts w:ascii="Arial" w:hAnsi="Arial" w:cs="Arial"/>
        </w:rPr>
        <w:t>on of</w:t>
      </w:r>
      <w:r w:rsidR="006F4928">
        <w:rPr>
          <w:rFonts w:ascii="Arial" w:hAnsi="Arial" w:cs="Arial"/>
        </w:rPr>
        <w:t xml:space="preserve"> </w:t>
      </w:r>
      <w:r w:rsidR="00752060" w:rsidRPr="00752060">
        <w:rPr>
          <w:rFonts w:ascii="Arial" w:hAnsi="Arial" w:cs="Arial"/>
        </w:rPr>
        <w:t>P</w:t>
      </w:r>
      <w:r w:rsidR="006F4928">
        <w:rPr>
          <w:rFonts w:ascii="Arial" w:hAnsi="Arial" w:cs="Arial"/>
        </w:rPr>
        <w:t>eople and</w:t>
      </w:r>
      <w:r w:rsidR="00752060" w:rsidRPr="00752060">
        <w:rPr>
          <w:rFonts w:ascii="Arial" w:hAnsi="Arial" w:cs="Arial"/>
        </w:rPr>
        <w:t xml:space="preserve"> the Environment. </w:t>
      </w:r>
      <w:r w:rsidRPr="00752060">
        <w:rPr>
          <w:rFonts w:ascii="Arial" w:hAnsi="Arial" w:cs="Arial"/>
        </w:rPr>
        <w:t xml:space="preserve">Now is the right time to expand our lines of communication to include Unions at locations that may be the potential host of </w:t>
      </w:r>
      <w:r w:rsidR="00752060" w:rsidRPr="00752060">
        <w:rPr>
          <w:rFonts w:ascii="Arial" w:hAnsi="Arial" w:cs="Arial"/>
        </w:rPr>
        <w:t xml:space="preserve">future </w:t>
      </w:r>
      <w:r w:rsidRPr="00752060">
        <w:rPr>
          <w:rFonts w:ascii="Arial" w:hAnsi="Arial" w:cs="Arial"/>
        </w:rPr>
        <w:t xml:space="preserve">nuclear projects. The CNWC </w:t>
      </w:r>
      <w:r w:rsidR="00AF43B5">
        <w:rPr>
          <w:rFonts w:ascii="Arial" w:hAnsi="Arial" w:cs="Arial"/>
        </w:rPr>
        <w:t xml:space="preserve">and our Member Unions </w:t>
      </w:r>
      <w:r w:rsidRPr="00752060">
        <w:rPr>
          <w:rFonts w:ascii="Arial" w:hAnsi="Arial" w:cs="Arial"/>
        </w:rPr>
        <w:t>w</w:t>
      </w:r>
      <w:r w:rsidR="00752060" w:rsidRPr="00752060">
        <w:rPr>
          <w:rFonts w:ascii="Arial" w:hAnsi="Arial" w:cs="Arial"/>
        </w:rPr>
        <w:t>ill</w:t>
      </w:r>
      <w:r w:rsidRPr="00752060">
        <w:rPr>
          <w:rFonts w:ascii="Arial" w:hAnsi="Arial" w:cs="Arial"/>
        </w:rPr>
        <w:t xml:space="preserve"> help get answers </w:t>
      </w:r>
      <w:r w:rsidR="00752060" w:rsidRPr="00752060">
        <w:rPr>
          <w:rFonts w:ascii="Arial" w:hAnsi="Arial" w:cs="Arial"/>
        </w:rPr>
        <w:t>to any related</w:t>
      </w:r>
      <w:r w:rsidRPr="00752060">
        <w:rPr>
          <w:rFonts w:ascii="Arial" w:hAnsi="Arial" w:cs="Arial"/>
        </w:rPr>
        <w:t xml:space="preserve"> questions and conside</w:t>
      </w:r>
      <w:r w:rsidR="00752060" w:rsidRPr="00752060">
        <w:rPr>
          <w:rFonts w:ascii="Arial" w:hAnsi="Arial" w:cs="Arial"/>
        </w:rPr>
        <w:t>r setting up working group</w:t>
      </w:r>
      <w:r w:rsidR="00AF43B5">
        <w:rPr>
          <w:rFonts w:ascii="Arial" w:hAnsi="Arial" w:cs="Arial"/>
        </w:rPr>
        <w:t>s</w:t>
      </w:r>
      <w:r w:rsidR="00752060" w:rsidRPr="00752060">
        <w:rPr>
          <w:rFonts w:ascii="Arial" w:hAnsi="Arial" w:cs="Arial"/>
        </w:rPr>
        <w:t xml:space="preserve"> </w:t>
      </w:r>
      <w:r w:rsidRPr="00752060">
        <w:rPr>
          <w:rFonts w:ascii="Arial" w:hAnsi="Arial" w:cs="Arial"/>
        </w:rPr>
        <w:t xml:space="preserve">as this evolves. </w:t>
      </w:r>
    </w:p>
    <w:p w:rsidR="00113094" w:rsidRPr="00752060" w:rsidRDefault="00113094" w:rsidP="00113094">
      <w:pPr>
        <w:rPr>
          <w:rFonts w:ascii="Arial" w:hAnsi="Arial" w:cs="Arial"/>
          <w:b/>
          <w:bCs/>
        </w:rPr>
      </w:pPr>
      <w:r w:rsidRPr="00752060">
        <w:rPr>
          <w:rFonts w:ascii="Arial" w:hAnsi="Arial" w:cs="Arial"/>
          <w:b/>
          <w:bCs/>
        </w:rPr>
        <w:t>Small Modular Reactors (SMRs)</w:t>
      </w:r>
    </w:p>
    <w:p w:rsidR="00113094" w:rsidRPr="00752060" w:rsidRDefault="00113094" w:rsidP="00113094">
      <w:pPr>
        <w:rPr>
          <w:rFonts w:ascii="Arial" w:hAnsi="Arial" w:cs="Arial"/>
        </w:rPr>
      </w:pPr>
      <w:r w:rsidRPr="00752060">
        <w:rPr>
          <w:rFonts w:ascii="Arial" w:hAnsi="Arial" w:cs="Arial"/>
          <w:color w:val="231F20"/>
        </w:rPr>
        <w:t xml:space="preserve">Reactors all use a nuclear fission reaction to create heat </w:t>
      </w:r>
      <w:r w:rsidR="00AF43B5">
        <w:rPr>
          <w:rFonts w:ascii="Arial" w:hAnsi="Arial" w:cs="Arial"/>
          <w:color w:val="231F20"/>
        </w:rPr>
        <w:t>which can be used to generate</w:t>
      </w:r>
      <w:r w:rsidRPr="00752060">
        <w:rPr>
          <w:rFonts w:ascii="Arial" w:hAnsi="Arial" w:cs="Arial"/>
          <w:color w:val="231F20"/>
        </w:rPr>
        <w:t xml:space="preserve"> electricity. </w:t>
      </w:r>
      <w:r w:rsidRPr="00752060">
        <w:rPr>
          <w:rFonts w:ascii="Arial" w:hAnsi="Arial" w:cs="Arial"/>
        </w:rPr>
        <w:t>Canadian power reactors are currently all Canadian designed CANDU Reactors (CANadian Deuterium Uranium). They use Heavy Water for their moderator and primary heat transport systems and use natural uranium fuel. They range in size from ~500 MWe to ~900 MWe.</w:t>
      </w:r>
    </w:p>
    <w:p w:rsidR="00113094" w:rsidRPr="00752060" w:rsidRDefault="00113094" w:rsidP="00113094">
      <w:pPr>
        <w:rPr>
          <w:rFonts w:ascii="Arial" w:hAnsi="Arial" w:cs="Arial"/>
        </w:rPr>
      </w:pPr>
      <w:r w:rsidRPr="00752060">
        <w:rPr>
          <w:rFonts w:ascii="Arial" w:hAnsi="Arial" w:cs="Arial"/>
        </w:rPr>
        <w:t xml:space="preserve">SMRs will be smaller. They </w:t>
      </w:r>
      <w:r w:rsidR="00752060" w:rsidRPr="00752060">
        <w:rPr>
          <w:rFonts w:ascii="Arial" w:hAnsi="Arial" w:cs="Arial"/>
        </w:rPr>
        <w:t xml:space="preserve">can </w:t>
      </w:r>
      <w:r w:rsidRPr="00752060">
        <w:rPr>
          <w:rFonts w:ascii="Arial" w:hAnsi="Arial" w:cs="Arial"/>
        </w:rPr>
        <w:t xml:space="preserve">range in size from &lt;1 MWe to ~300 MWe. The larger SMRs will be built to supply our electricity grids. SMRs will be modular and incremental units can be added as required. The modules can be built in factories and assembled at site. Many SMRs will be modern designs but using technology that has been in use for many years with advanced safety features. Other SMRs will use advanced generation 4 technology. SMRs will </w:t>
      </w:r>
      <w:r w:rsidR="00CE5EE8">
        <w:rPr>
          <w:rFonts w:ascii="Arial" w:hAnsi="Arial" w:cs="Arial"/>
        </w:rPr>
        <w:t xml:space="preserve">likely </w:t>
      </w:r>
      <w:r w:rsidRPr="00752060">
        <w:rPr>
          <w:rFonts w:ascii="Arial" w:hAnsi="Arial" w:cs="Arial"/>
        </w:rPr>
        <w:t>require enriched uranium fuel which is currently not produced in Canada.</w:t>
      </w:r>
    </w:p>
    <w:p w:rsidR="00113094" w:rsidRPr="00752060" w:rsidRDefault="00113094" w:rsidP="00113094">
      <w:pPr>
        <w:rPr>
          <w:rFonts w:ascii="Arial" w:hAnsi="Arial" w:cs="Arial"/>
        </w:rPr>
      </w:pPr>
      <w:r w:rsidRPr="00752060">
        <w:rPr>
          <w:rFonts w:ascii="Arial" w:hAnsi="Arial" w:cs="Arial"/>
        </w:rPr>
        <w:t>Nuclear power can provide a reliable supply of electricity without greenhouse gas emissions. SMRs can be used as baseload electricity or load-follow to support renewables. They can also be used for the production of hydrogen or process heat. This will help us achieve our carbon</w:t>
      </w:r>
      <w:r w:rsidR="004C7221">
        <w:rPr>
          <w:rFonts w:ascii="Arial" w:hAnsi="Arial" w:cs="Arial"/>
        </w:rPr>
        <w:t xml:space="preserve"> reduction goals.</w:t>
      </w:r>
    </w:p>
    <w:p w:rsidR="00113094" w:rsidRPr="00752060" w:rsidRDefault="00113094" w:rsidP="00113094">
      <w:pPr>
        <w:rPr>
          <w:rFonts w:ascii="Arial" w:hAnsi="Arial" w:cs="Arial"/>
          <w:color w:val="333333"/>
          <w:shd w:val="clear" w:color="auto" w:fill="FFFFFF"/>
        </w:rPr>
      </w:pPr>
      <w:r w:rsidRPr="00752060">
        <w:rPr>
          <w:rFonts w:ascii="Arial" w:hAnsi="Arial" w:cs="Arial"/>
          <w:color w:val="333333"/>
          <w:shd w:val="clear" w:color="auto" w:fill="FFFFFF"/>
        </w:rPr>
        <w:t xml:space="preserve">There are a number of potential SMR vendors/designs in various stages of research/development and relationships continue to evolve with potential utilities/operators. </w:t>
      </w:r>
    </w:p>
    <w:p w:rsidR="00113094" w:rsidRPr="008B7675" w:rsidRDefault="00113094" w:rsidP="00113094">
      <w:pPr>
        <w:rPr>
          <w:rFonts w:ascii="Arial" w:hAnsi="Arial" w:cs="Arial"/>
          <w:b/>
        </w:rPr>
      </w:pPr>
      <w:r w:rsidRPr="008B7675">
        <w:rPr>
          <w:rFonts w:ascii="Arial" w:hAnsi="Arial" w:cs="Arial"/>
          <w:b/>
          <w:u w:val="single"/>
        </w:rPr>
        <w:t>Canadian Small Modular Reactor (SMR) Leadership/Collaboration</w:t>
      </w:r>
      <w:r w:rsidRPr="008B7675">
        <w:rPr>
          <w:rFonts w:ascii="Arial" w:hAnsi="Arial" w:cs="Arial"/>
          <w:b/>
        </w:rPr>
        <w:t>:</w:t>
      </w:r>
    </w:p>
    <w:p w:rsidR="00091189" w:rsidRPr="00752060" w:rsidRDefault="00091189" w:rsidP="00091189">
      <w:pPr>
        <w:rPr>
          <w:rFonts w:ascii="Arial" w:hAnsi="Arial" w:cs="Arial"/>
          <w:shd w:val="clear" w:color="auto" w:fill="FFFFFF"/>
        </w:rPr>
      </w:pPr>
      <w:r w:rsidRPr="00752060">
        <w:rPr>
          <w:rFonts w:ascii="Arial" w:hAnsi="Arial" w:cs="Arial"/>
          <w:u w:val="single"/>
          <w:shd w:val="clear" w:color="auto" w:fill="FFFFFF"/>
        </w:rPr>
        <w:t>Natural Resources Canada</w:t>
      </w:r>
      <w:r w:rsidRPr="00752060">
        <w:rPr>
          <w:rFonts w:ascii="Arial" w:hAnsi="Arial" w:cs="Arial"/>
          <w:shd w:val="clear" w:color="auto" w:fill="FFFFFF"/>
        </w:rPr>
        <w:t xml:space="preserve"> (NRCan) established an SMR Roadmap Steering Committee comprised of representatives from various government and private entities (including Bruce Power, OPG, NB Power, and CNL) </w:t>
      </w:r>
      <w:hyperlink r:id="rId14" w:history="1">
        <w:r w:rsidRPr="00752060">
          <w:rPr>
            <w:rStyle w:val="Hyperlink"/>
            <w:rFonts w:ascii="Arial" w:hAnsi="Arial" w:cs="Arial"/>
            <w:shd w:val="clear" w:color="auto" w:fill="FFFFFF"/>
          </w:rPr>
          <w:t>https://www.smr</w:t>
        </w:r>
        <w:r w:rsidRPr="00752060">
          <w:rPr>
            <w:rStyle w:val="Hyperlink"/>
            <w:rFonts w:ascii="Arial" w:hAnsi="Arial" w:cs="Arial"/>
            <w:shd w:val="clear" w:color="auto" w:fill="FFFFFF"/>
          </w:rPr>
          <w:t>r</w:t>
        </w:r>
        <w:r w:rsidRPr="00752060">
          <w:rPr>
            <w:rStyle w:val="Hyperlink"/>
            <w:rFonts w:ascii="Arial" w:hAnsi="Arial" w:cs="Arial"/>
            <w:shd w:val="clear" w:color="auto" w:fill="FFFFFF"/>
          </w:rPr>
          <w:t>oadmap.ca</w:t>
        </w:r>
      </w:hyperlink>
      <w:r>
        <w:rPr>
          <w:rFonts w:ascii="Arial" w:hAnsi="Arial" w:cs="Arial"/>
          <w:shd w:val="clear" w:color="auto" w:fill="FFFFFF"/>
        </w:rPr>
        <w:t xml:space="preserve"> </w:t>
      </w:r>
      <w:r w:rsidRPr="00752060">
        <w:rPr>
          <w:rFonts w:ascii="Arial" w:hAnsi="Arial" w:cs="Arial"/>
          <w:shd w:val="clear" w:color="auto" w:fill="FFFFFF"/>
        </w:rPr>
        <w:t xml:space="preserve">then </w:t>
      </w:r>
      <w:r>
        <w:rPr>
          <w:rFonts w:ascii="Arial" w:hAnsi="Arial" w:cs="Arial"/>
          <w:shd w:val="clear" w:color="auto" w:fill="FFFFFF"/>
        </w:rPr>
        <w:t>published an</w:t>
      </w:r>
      <w:r w:rsidRPr="00752060">
        <w:rPr>
          <w:rFonts w:ascii="Arial" w:hAnsi="Arial" w:cs="Arial"/>
          <w:shd w:val="clear" w:color="auto" w:fill="FFFFFF"/>
        </w:rPr>
        <w:t xml:space="preserve"> SMR Action Plan</w:t>
      </w:r>
      <w:r>
        <w:rPr>
          <w:rFonts w:ascii="Arial" w:hAnsi="Arial" w:cs="Arial"/>
          <w:shd w:val="clear" w:color="auto" w:fill="FFFFFF"/>
        </w:rPr>
        <w:t xml:space="preserve"> in December 2020</w:t>
      </w:r>
      <w:r w:rsidRPr="00752060">
        <w:rPr>
          <w:rFonts w:ascii="Arial" w:hAnsi="Arial" w:cs="Arial"/>
          <w:shd w:val="clear" w:color="auto" w:fill="FFFFFF"/>
        </w:rPr>
        <w:t xml:space="preserve"> </w:t>
      </w:r>
      <w:hyperlink r:id="rId15" w:history="1">
        <w:r w:rsidRPr="00752060">
          <w:rPr>
            <w:rStyle w:val="Hyperlink"/>
            <w:rFonts w:ascii="Arial" w:hAnsi="Arial" w:cs="Arial"/>
            <w:shd w:val="clear" w:color="auto" w:fill="FFFFFF"/>
          </w:rPr>
          <w:t>https://smr</w:t>
        </w:r>
        <w:r w:rsidRPr="00752060">
          <w:rPr>
            <w:rStyle w:val="Hyperlink"/>
            <w:rFonts w:ascii="Arial" w:hAnsi="Arial" w:cs="Arial"/>
            <w:shd w:val="clear" w:color="auto" w:fill="FFFFFF"/>
          </w:rPr>
          <w:t>a</w:t>
        </w:r>
        <w:r w:rsidRPr="00752060">
          <w:rPr>
            <w:rStyle w:val="Hyperlink"/>
            <w:rFonts w:ascii="Arial" w:hAnsi="Arial" w:cs="Arial"/>
            <w:shd w:val="clear" w:color="auto" w:fill="FFFFFF"/>
          </w:rPr>
          <w:t>ctionplan.ca/</w:t>
        </w:r>
      </w:hyperlink>
      <w:r w:rsidRPr="00752060">
        <w:rPr>
          <w:rFonts w:ascii="Arial" w:hAnsi="Arial" w:cs="Arial"/>
          <w:shd w:val="clear" w:color="auto" w:fill="FFFFFF"/>
        </w:rPr>
        <w:t>.</w:t>
      </w:r>
    </w:p>
    <w:p w:rsidR="008B7675" w:rsidRDefault="00113094" w:rsidP="008B7675">
      <w:pPr>
        <w:rPr>
          <w:rFonts w:ascii="Arial" w:hAnsi="Arial" w:cs="Arial"/>
          <w:shd w:val="clear" w:color="auto" w:fill="FFFFFF"/>
        </w:rPr>
      </w:pPr>
      <w:r w:rsidRPr="008B7675">
        <w:rPr>
          <w:rFonts w:ascii="Arial" w:hAnsi="Arial" w:cs="Arial"/>
          <w:u w:val="single"/>
        </w:rPr>
        <w:t>Memorandum of Understanding on SMR development between Province</w:t>
      </w:r>
      <w:r w:rsidR="008B7675">
        <w:rPr>
          <w:rFonts w:ascii="Arial" w:hAnsi="Arial" w:cs="Arial"/>
          <w:u w:val="single"/>
        </w:rPr>
        <w:t>s.</w:t>
      </w:r>
      <w:r w:rsidRPr="008B7675">
        <w:rPr>
          <w:rFonts w:ascii="Arial" w:hAnsi="Arial" w:cs="Arial"/>
          <w:color w:val="1F497D"/>
        </w:rPr>
        <w:t xml:space="preserve"> </w:t>
      </w:r>
      <w:r w:rsidRPr="008B7675">
        <w:rPr>
          <w:rFonts w:ascii="Arial" w:hAnsi="Arial" w:cs="Arial"/>
          <w:color w:val="333333"/>
          <w:shd w:val="clear" w:color="auto" w:fill="FFFFFF"/>
        </w:rPr>
        <w:t xml:space="preserve">The Premiers of New Brunswick, Ontario and Saskatchewan signed an MOU in December 2019 committing to collaborate on the development and deployment of SMR Technology. The </w:t>
      </w:r>
      <w:r w:rsidRPr="008B7675">
        <w:rPr>
          <w:rFonts w:ascii="Arial" w:hAnsi="Arial" w:cs="Arial"/>
          <w:shd w:val="clear" w:color="auto" w:fill="FFFFFF"/>
        </w:rPr>
        <w:t>Government of Alberta</w:t>
      </w:r>
      <w:r w:rsidR="00657244" w:rsidRPr="008B7675">
        <w:rPr>
          <w:rFonts w:ascii="Arial" w:hAnsi="Arial" w:cs="Arial"/>
          <w:shd w:val="clear" w:color="auto" w:fill="FFFFFF"/>
        </w:rPr>
        <w:t xml:space="preserve"> signed the </w:t>
      </w:r>
      <w:r w:rsidR="0031502D" w:rsidRPr="008B7675">
        <w:rPr>
          <w:rFonts w:ascii="Arial" w:hAnsi="Arial" w:cs="Arial"/>
          <w:shd w:val="clear" w:color="auto" w:fill="FFFFFF"/>
        </w:rPr>
        <w:t>MOU</w:t>
      </w:r>
      <w:r w:rsidR="00657244" w:rsidRPr="008B7675">
        <w:rPr>
          <w:rFonts w:ascii="Arial" w:hAnsi="Arial" w:cs="Arial"/>
          <w:shd w:val="clear" w:color="auto" w:fill="FFFFFF"/>
        </w:rPr>
        <w:t xml:space="preserve"> in April 2021</w:t>
      </w:r>
      <w:r w:rsidR="0031502D" w:rsidRPr="008B7675">
        <w:rPr>
          <w:rFonts w:ascii="Arial" w:hAnsi="Arial" w:cs="Arial"/>
          <w:shd w:val="clear" w:color="auto" w:fill="FFFFFF"/>
        </w:rPr>
        <w:t>.</w:t>
      </w:r>
      <w:r w:rsidR="00091189">
        <w:rPr>
          <w:rFonts w:ascii="Arial" w:hAnsi="Arial" w:cs="Arial"/>
          <w:shd w:val="clear" w:color="auto" w:fill="FFFFFF"/>
        </w:rPr>
        <w:t xml:space="preserve">   </w:t>
      </w:r>
      <w:hyperlink r:id="rId16" w:history="1">
        <w:r w:rsidR="00091189" w:rsidRPr="00BD37EA">
          <w:rPr>
            <w:rStyle w:val="Hyperlink"/>
            <w:rFonts w:ascii="Arial" w:hAnsi="Arial" w:cs="Arial"/>
          </w:rPr>
          <w:t>https://news.onta</w:t>
        </w:r>
        <w:r w:rsidR="00091189" w:rsidRPr="00BD37EA">
          <w:rPr>
            <w:rStyle w:val="Hyperlink"/>
            <w:rFonts w:ascii="Arial" w:hAnsi="Arial" w:cs="Arial"/>
          </w:rPr>
          <w:t>r</w:t>
        </w:r>
        <w:r w:rsidR="00091189" w:rsidRPr="00BD37EA">
          <w:rPr>
            <w:rStyle w:val="Hyperlink"/>
            <w:rFonts w:ascii="Arial" w:hAnsi="Arial" w:cs="Arial"/>
          </w:rPr>
          <w:t>io</w:t>
        </w:r>
        <w:r w:rsidR="00091189" w:rsidRPr="00BD37EA">
          <w:rPr>
            <w:rStyle w:val="Hyperlink"/>
            <w:rFonts w:ascii="Arial" w:hAnsi="Arial" w:cs="Arial"/>
          </w:rPr>
          <w:t>.</w:t>
        </w:r>
        <w:r w:rsidR="00091189" w:rsidRPr="00BD37EA">
          <w:rPr>
            <w:rStyle w:val="Hyperlink"/>
            <w:rFonts w:ascii="Arial" w:hAnsi="Arial" w:cs="Arial"/>
          </w:rPr>
          <w:t>ca/en/statement/61131/small-nuclear-reactor-study-released-alberta-signs-smr-mou</w:t>
        </w:r>
      </w:hyperlink>
      <w:r w:rsidR="00091189">
        <w:rPr>
          <w:rStyle w:val="Hyperlink"/>
          <w:rFonts w:ascii="Arial" w:hAnsi="Arial" w:cs="Arial"/>
        </w:rPr>
        <w:t xml:space="preserve"> </w:t>
      </w:r>
    </w:p>
    <w:p w:rsidR="00113094" w:rsidRPr="008B7675" w:rsidRDefault="00113094" w:rsidP="008B7675">
      <w:pPr>
        <w:rPr>
          <w:rFonts w:ascii="Arial" w:hAnsi="Arial" w:cs="Arial"/>
          <w:shd w:val="clear" w:color="auto" w:fill="FFFFFF"/>
        </w:rPr>
      </w:pPr>
      <w:r w:rsidRPr="004C7221">
        <w:rPr>
          <w:rFonts w:ascii="Arial" w:hAnsi="Arial" w:cs="Arial"/>
          <w:u w:val="single"/>
        </w:rPr>
        <w:t>SMR Utility Working Group</w:t>
      </w:r>
      <w:r w:rsidRPr="008B7675">
        <w:rPr>
          <w:rFonts w:ascii="Arial" w:hAnsi="Arial" w:cs="Arial"/>
        </w:rPr>
        <w:t>; OPG, NB Power, Bruce Power, Sask. Power, C</w:t>
      </w:r>
      <w:r w:rsidR="009575C4" w:rsidRPr="008B7675">
        <w:rPr>
          <w:rFonts w:ascii="Arial" w:hAnsi="Arial" w:cs="Arial"/>
        </w:rPr>
        <w:t>NL</w:t>
      </w:r>
      <w:r w:rsidR="0031502D" w:rsidRPr="008B7675">
        <w:rPr>
          <w:rFonts w:ascii="Arial" w:hAnsi="Arial" w:cs="Arial"/>
        </w:rPr>
        <w:t>, C</w:t>
      </w:r>
      <w:r w:rsidR="00091189">
        <w:rPr>
          <w:rFonts w:ascii="Arial" w:hAnsi="Arial" w:cs="Arial"/>
        </w:rPr>
        <w:t xml:space="preserve">andu </w:t>
      </w:r>
      <w:r w:rsidR="0031502D" w:rsidRPr="008B7675">
        <w:rPr>
          <w:rFonts w:ascii="Arial" w:hAnsi="Arial" w:cs="Arial"/>
        </w:rPr>
        <w:t>O</w:t>
      </w:r>
      <w:r w:rsidR="00091189">
        <w:rPr>
          <w:rFonts w:ascii="Arial" w:hAnsi="Arial" w:cs="Arial"/>
        </w:rPr>
        <w:t xml:space="preserve">wners </w:t>
      </w:r>
      <w:r w:rsidR="009575C4" w:rsidRPr="008B7675">
        <w:rPr>
          <w:rFonts w:ascii="Arial" w:hAnsi="Arial" w:cs="Arial"/>
        </w:rPr>
        <w:t>G</w:t>
      </w:r>
      <w:r w:rsidR="00091189">
        <w:rPr>
          <w:rFonts w:ascii="Arial" w:hAnsi="Arial" w:cs="Arial"/>
        </w:rPr>
        <w:t>roup</w:t>
      </w:r>
      <w:r w:rsidR="0031502D" w:rsidRPr="008B7675">
        <w:rPr>
          <w:rFonts w:ascii="Arial" w:hAnsi="Arial" w:cs="Arial"/>
        </w:rPr>
        <w:t xml:space="preserve"> and </w:t>
      </w:r>
      <w:r w:rsidR="009575C4" w:rsidRPr="008B7675">
        <w:rPr>
          <w:rFonts w:ascii="Arial" w:hAnsi="Arial" w:cs="Arial"/>
        </w:rPr>
        <w:t>the Canadian Nuclear Association.</w:t>
      </w:r>
      <w:r w:rsidRPr="008B7675">
        <w:rPr>
          <w:rFonts w:ascii="Arial" w:hAnsi="Arial" w:cs="Arial"/>
        </w:rPr>
        <w:t xml:space="preserve"> </w:t>
      </w:r>
    </w:p>
    <w:p w:rsidR="00113094" w:rsidRPr="00752060" w:rsidRDefault="00113094" w:rsidP="00113094">
      <w:pPr>
        <w:rPr>
          <w:rFonts w:ascii="Arial" w:hAnsi="Arial" w:cs="Arial"/>
          <w:color w:val="333333"/>
          <w:shd w:val="clear" w:color="auto" w:fill="FFFFFF"/>
        </w:rPr>
      </w:pPr>
      <w:r w:rsidRPr="00752060">
        <w:rPr>
          <w:rFonts w:ascii="Arial" w:hAnsi="Arial" w:cs="Arial"/>
          <w:u w:val="single"/>
          <w:lang w:val="en-CA"/>
        </w:rPr>
        <w:t>Canada’s Nuclear Regulator</w:t>
      </w:r>
      <w:r w:rsidRPr="00752060">
        <w:rPr>
          <w:rFonts w:ascii="Arial" w:hAnsi="Arial" w:cs="Arial"/>
          <w:lang w:val="en-CA"/>
        </w:rPr>
        <w:t>, the Canadian Nuclear Safety Commission (CNSC),</w:t>
      </w:r>
      <w:r w:rsidRPr="00752060">
        <w:rPr>
          <w:rFonts w:ascii="Arial" w:hAnsi="Arial" w:cs="Arial"/>
          <w:color w:val="1F497D"/>
          <w:lang w:val="en-CA"/>
        </w:rPr>
        <w:t xml:space="preserve"> </w:t>
      </w:r>
      <w:r w:rsidRPr="00752060">
        <w:rPr>
          <w:rFonts w:ascii="Arial" w:hAnsi="Arial" w:cs="Arial"/>
          <w:lang w:val="en-CA"/>
        </w:rPr>
        <w:t xml:space="preserve">has done a lot of work to ensure they are prepared to respond to license applications for SMRs. The CNSC and the US Nuclear Regulatory Commission (US-NRC) signed a Memorandum of Cooperation to enhance technical reviews of </w:t>
      </w:r>
      <w:r w:rsidR="00CA4D94">
        <w:rPr>
          <w:rFonts w:ascii="Arial" w:hAnsi="Arial" w:cs="Arial"/>
          <w:lang w:val="en-CA"/>
        </w:rPr>
        <w:t>SMRs</w:t>
      </w:r>
      <w:r w:rsidRPr="00752060">
        <w:rPr>
          <w:rFonts w:ascii="Arial" w:hAnsi="Arial" w:cs="Arial"/>
          <w:lang w:val="en-CA"/>
        </w:rPr>
        <w:t xml:space="preserve">. </w:t>
      </w:r>
      <w:r w:rsidR="004C7221">
        <w:rPr>
          <w:rFonts w:ascii="Arial" w:hAnsi="Arial" w:cs="Arial"/>
          <w:color w:val="333333"/>
          <w:shd w:val="clear" w:color="auto" w:fill="FFFFFF"/>
        </w:rPr>
        <w:t xml:space="preserve"> </w:t>
      </w:r>
      <w:hyperlink r:id="rId17" w:history="1">
        <w:r w:rsidR="004C7221" w:rsidRPr="00BD37EA">
          <w:rPr>
            <w:rStyle w:val="Hyperlink"/>
            <w:rFonts w:ascii="Arial" w:hAnsi="Arial" w:cs="Arial"/>
            <w:shd w:val="clear" w:color="auto" w:fill="FFFFFF"/>
          </w:rPr>
          <w:t>https://nuc</w:t>
        </w:r>
        <w:r w:rsidR="004C7221" w:rsidRPr="00BD37EA">
          <w:rPr>
            <w:rStyle w:val="Hyperlink"/>
            <w:rFonts w:ascii="Arial" w:hAnsi="Arial" w:cs="Arial"/>
            <w:shd w:val="clear" w:color="auto" w:fill="FFFFFF"/>
          </w:rPr>
          <w:t>l</w:t>
        </w:r>
        <w:r w:rsidR="004C7221" w:rsidRPr="00BD37EA">
          <w:rPr>
            <w:rStyle w:val="Hyperlink"/>
            <w:rFonts w:ascii="Arial" w:hAnsi="Arial" w:cs="Arial"/>
            <w:shd w:val="clear" w:color="auto" w:fill="FFFFFF"/>
          </w:rPr>
          <w:t>earsafety.gc.ca/eng/reactors/research-reactors/other-reactor-facilities/small-modular-reactors.cfm</w:t>
        </w:r>
      </w:hyperlink>
      <w:r w:rsidR="004C7221">
        <w:rPr>
          <w:rFonts w:ascii="Arial" w:hAnsi="Arial" w:cs="Arial"/>
          <w:color w:val="333333"/>
          <w:shd w:val="clear" w:color="auto" w:fill="FFFFFF"/>
        </w:rPr>
        <w:t xml:space="preserve"> </w:t>
      </w:r>
    </w:p>
    <w:p w:rsidR="00113094" w:rsidRPr="00752060" w:rsidRDefault="00113094" w:rsidP="00113094">
      <w:pPr>
        <w:rPr>
          <w:rFonts w:ascii="Arial" w:hAnsi="Arial" w:cs="Arial"/>
          <w:color w:val="404041"/>
          <w:shd w:val="clear" w:color="auto" w:fill="FFFFFF"/>
        </w:rPr>
      </w:pPr>
      <w:r w:rsidRPr="00752060">
        <w:rPr>
          <w:rFonts w:ascii="Arial" w:hAnsi="Arial" w:cs="Arial"/>
          <w:color w:val="333333"/>
          <w:u w:val="single"/>
          <w:shd w:val="clear" w:color="auto" w:fill="FFFFFF"/>
        </w:rPr>
        <w:t>Canadian Nuclear Laboratories</w:t>
      </w:r>
      <w:r w:rsidRPr="00752060">
        <w:rPr>
          <w:rFonts w:ascii="Arial" w:hAnsi="Arial" w:cs="Arial"/>
          <w:color w:val="333333"/>
          <w:shd w:val="clear" w:color="auto" w:fill="FFFFFF"/>
        </w:rPr>
        <w:t xml:space="preserve"> (CNL) is working with</w:t>
      </w:r>
      <w:r w:rsidR="00CA4D94">
        <w:rPr>
          <w:rFonts w:ascii="Arial" w:hAnsi="Arial" w:cs="Arial"/>
          <w:color w:val="333333"/>
          <w:shd w:val="clear" w:color="auto" w:fill="FFFFFF"/>
        </w:rPr>
        <w:t xml:space="preserve"> a number of project proponents</w:t>
      </w:r>
      <w:r w:rsidRPr="00752060">
        <w:rPr>
          <w:rFonts w:ascii="Arial" w:hAnsi="Arial" w:cs="Arial"/>
          <w:color w:val="404041"/>
          <w:shd w:val="clear" w:color="auto" w:fill="FFFFFF"/>
        </w:rPr>
        <w:t xml:space="preserve">. Details on SMRs and these projects can be found at </w:t>
      </w:r>
      <w:hyperlink r:id="rId18" w:history="1">
        <w:r w:rsidRPr="00752060">
          <w:rPr>
            <w:rStyle w:val="Hyperlink"/>
            <w:rFonts w:ascii="Arial" w:hAnsi="Arial" w:cs="Arial"/>
            <w:shd w:val="clear" w:color="auto" w:fill="FFFFFF"/>
          </w:rPr>
          <w:t>https://ww</w:t>
        </w:r>
        <w:r w:rsidRPr="00752060">
          <w:rPr>
            <w:rStyle w:val="Hyperlink"/>
            <w:rFonts w:ascii="Arial" w:hAnsi="Arial" w:cs="Arial"/>
            <w:shd w:val="clear" w:color="auto" w:fill="FFFFFF"/>
          </w:rPr>
          <w:t>w</w:t>
        </w:r>
        <w:r w:rsidRPr="00752060">
          <w:rPr>
            <w:rStyle w:val="Hyperlink"/>
            <w:rFonts w:ascii="Arial" w:hAnsi="Arial" w:cs="Arial"/>
            <w:shd w:val="clear" w:color="auto" w:fill="FFFFFF"/>
          </w:rPr>
          <w:t>.cnl.ca/SMR</w:t>
        </w:r>
      </w:hyperlink>
      <w:r w:rsidRPr="00752060">
        <w:rPr>
          <w:rFonts w:ascii="Arial" w:hAnsi="Arial" w:cs="Arial"/>
          <w:color w:val="404041"/>
          <w:shd w:val="clear" w:color="auto" w:fill="FFFFFF"/>
        </w:rPr>
        <w:t xml:space="preserve">. </w:t>
      </w:r>
    </w:p>
    <w:p w:rsidR="00113094" w:rsidRPr="006656C7" w:rsidRDefault="00113094" w:rsidP="00113094">
      <w:pPr>
        <w:rPr>
          <w:rFonts w:ascii="Arial" w:hAnsi="Arial" w:cs="Arial"/>
          <w:b/>
        </w:rPr>
      </w:pPr>
      <w:r w:rsidRPr="006656C7">
        <w:rPr>
          <w:rFonts w:ascii="Arial" w:hAnsi="Arial" w:cs="Arial"/>
          <w:b/>
        </w:rPr>
        <w:t xml:space="preserve">The Canadian Nuclear Industry </w:t>
      </w:r>
      <w:r w:rsidR="006656C7" w:rsidRPr="006656C7">
        <w:rPr>
          <w:rFonts w:ascii="Arial" w:hAnsi="Arial" w:cs="Arial"/>
          <w:b/>
        </w:rPr>
        <w:t>has</w:t>
      </w:r>
      <w:r w:rsidRPr="006656C7">
        <w:rPr>
          <w:rFonts w:ascii="Arial" w:hAnsi="Arial" w:cs="Arial"/>
          <w:b/>
        </w:rPr>
        <w:t xml:space="preserve"> categoriz</w:t>
      </w:r>
      <w:r w:rsidR="006656C7" w:rsidRPr="006656C7">
        <w:rPr>
          <w:rFonts w:ascii="Arial" w:hAnsi="Arial" w:cs="Arial"/>
          <w:b/>
        </w:rPr>
        <w:t>ed</w:t>
      </w:r>
      <w:r w:rsidRPr="006656C7">
        <w:rPr>
          <w:rFonts w:ascii="Arial" w:hAnsi="Arial" w:cs="Arial"/>
          <w:b/>
        </w:rPr>
        <w:t xml:space="preserve"> the development/deployment of SMRs into 3 streams.</w:t>
      </w:r>
    </w:p>
    <w:p w:rsidR="00113094" w:rsidRPr="00752060" w:rsidRDefault="00113094" w:rsidP="00113094">
      <w:pPr>
        <w:rPr>
          <w:rFonts w:ascii="Arial" w:hAnsi="Arial" w:cs="Arial"/>
          <w:u w:val="single"/>
        </w:rPr>
      </w:pPr>
      <w:r w:rsidRPr="00752060">
        <w:rPr>
          <w:rFonts w:ascii="Arial" w:hAnsi="Arial" w:cs="Arial"/>
          <w:u w:val="single"/>
        </w:rPr>
        <w:t>Stream One</w:t>
      </w:r>
    </w:p>
    <w:p w:rsidR="00113094" w:rsidRPr="00752060" w:rsidRDefault="00113094" w:rsidP="00113094">
      <w:pPr>
        <w:rPr>
          <w:rFonts w:ascii="Arial" w:hAnsi="Arial" w:cs="Arial"/>
        </w:rPr>
      </w:pPr>
      <w:r w:rsidRPr="00752060">
        <w:rPr>
          <w:rFonts w:ascii="Arial" w:hAnsi="Arial" w:cs="Arial"/>
        </w:rPr>
        <w:t>These are grid scale SMRs that are expected to be available for early deployment. OPG</w:t>
      </w:r>
      <w:r w:rsidR="00314EAD">
        <w:rPr>
          <w:rFonts w:ascii="Arial" w:hAnsi="Arial" w:cs="Arial"/>
        </w:rPr>
        <w:t xml:space="preserve"> currently has a valid Environmental Assessment and a CNSC Power Reactor Site Preparation Licence for a new nuclear project at the site of their Darlington Nuclear Power Plant. OPG has stated their intention to use this </w:t>
      </w:r>
      <w:r w:rsidR="00A860F7">
        <w:rPr>
          <w:rFonts w:ascii="Arial" w:hAnsi="Arial" w:cs="Arial"/>
        </w:rPr>
        <w:t xml:space="preserve">site </w:t>
      </w:r>
      <w:r w:rsidR="00314EAD">
        <w:rPr>
          <w:rFonts w:ascii="Arial" w:hAnsi="Arial" w:cs="Arial"/>
        </w:rPr>
        <w:t>for the deployment of a</w:t>
      </w:r>
      <w:r w:rsidR="00976613">
        <w:rPr>
          <w:rFonts w:ascii="Arial" w:hAnsi="Arial" w:cs="Arial"/>
        </w:rPr>
        <w:t xml:space="preserve">n </w:t>
      </w:r>
      <w:r w:rsidR="00314EAD">
        <w:rPr>
          <w:rFonts w:ascii="Arial" w:hAnsi="Arial" w:cs="Arial"/>
        </w:rPr>
        <w:t xml:space="preserve">SMR. </w:t>
      </w:r>
      <w:r w:rsidRPr="00752060">
        <w:rPr>
          <w:rFonts w:ascii="Arial" w:hAnsi="Arial" w:cs="Arial"/>
        </w:rPr>
        <w:t xml:space="preserve">OPG plans to have an SMR in-service at Darlington </w:t>
      </w:r>
      <w:r w:rsidR="006656C7">
        <w:rPr>
          <w:rFonts w:ascii="Arial" w:hAnsi="Arial" w:cs="Arial"/>
        </w:rPr>
        <w:t>around</w:t>
      </w:r>
      <w:r w:rsidRPr="00752060">
        <w:rPr>
          <w:rFonts w:ascii="Arial" w:hAnsi="Arial" w:cs="Arial"/>
        </w:rPr>
        <w:t xml:space="preserve"> 2028.</w:t>
      </w:r>
      <w:r w:rsidR="00314EAD">
        <w:rPr>
          <w:rFonts w:ascii="Arial" w:hAnsi="Arial" w:cs="Arial"/>
        </w:rPr>
        <w:t xml:space="preserve"> </w:t>
      </w:r>
      <w:r w:rsidRPr="00752060">
        <w:rPr>
          <w:rFonts w:ascii="Arial" w:hAnsi="Arial" w:cs="Arial"/>
        </w:rPr>
        <w:t xml:space="preserve">This </w:t>
      </w:r>
      <w:r w:rsidR="00314EAD">
        <w:rPr>
          <w:rFonts w:ascii="Arial" w:hAnsi="Arial" w:cs="Arial"/>
        </w:rPr>
        <w:t>will</w:t>
      </w:r>
      <w:r w:rsidRPr="00752060">
        <w:rPr>
          <w:rFonts w:ascii="Arial" w:hAnsi="Arial" w:cs="Arial"/>
        </w:rPr>
        <w:t xml:space="preserve"> be a </w:t>
      </w:r>
      <w:r w:rsidR="006656C7">
        <w:rPr>
          <w:rFonts w:ascii="Arial" w:hAnsi="Arial" w:cs="Arial"/>
        </w:rPr>
        <w:t xml:space="preserve">“First-Of-A-Kind” project </w:t>
      </w:r>
      <w:r w:rsidR="00314EAD">
        <w:rPr>
          <w:rFonts w:ascii="Arial" w:hAnsi="Arial" w:cs="Arial"/>
        </w:rPr>
        <w:t xml:space="preserve">with the anticipation </w:t>
      </w:r>
      <w:r w:rsidR="00976613">
        <w:rPr>
          <w:rFonts w:ascii="Arial" w:hAnsi="Arial" w:cs="Arial"/>
        </w:rPr>
        <w:t>of a subsequent</w:t>
      </w:r>
      <w:r w:rsidR="006656C7">
        <w:rPr>
          <w:rFonts w:ascii="Arial" w:hAnsi="Arial" w:cs="Arial"/>
        </w:rPr>
        <w:t xml:space="preserve"> “Ne</w:t>
      </w:r>
      <w:r w:rsidRPr="00752060">
        <w:rPr>
          <w:rFonts w:ascii="Arial" w:hAnsi="Arial" w:cs="Arial"/>
        </w:rPr>
        <w:t>xt</w:t>
      </w:r>
      <w:r w:rsidR="006656C7">
        <w:rPr>
          <w:rFonts w:ascii="Arial" w:hAnsi="Arial" w:cs="Arial"/>
        </w:rPr>
        <w:t>-Of-A-Kind”</w:t>
      </w:r>
      <w:r w:rsidRPr="00752060">
        <w:rPr>
          <w:rFonts w:ascii="Arial" w:hAnsi="Arial" w:cs="Arial"/>
        </w:rPr>
        <w:t xml:space="preserve"> </w:t>
      </w:r>
      <w:r w:rsidR="004B72D9">
        <w:rPr>
          <w:rFonts w:ascii="Arial" w:hAnsi="Arial" w:cs="Arial"/>
        </w:rPr>
        <w:t>project</w:t>
      </w:r>
      <w:r w:rsidRPr="00752060">
        <w:rPr>
          <w:rFonts w:ascii="Arial" w:hAnsi="Arial" w:cs="Arial"/>
        </w:rPr>
        <w:t xml:space="preserve"> in Saskatchewan.</w:t>
      </w:r>
    </w:p>
    <w:p w:rsidR="00113094" w:rsidRPr="00752060" w:rsidRDefault="00113094" w:rsidP="00113094">
      <w:pPr>
        <w:rPr>
          <w:rFonts w:ascii="Arial" w:hAnsi="Arial" w:cs="Arial"/>
        </w:rPr>
      </w:pPr>
      <w:r w:rsidRPr="00752060">
        <w:rPr>
          <w:rFonts w:ascii="Arial" w:hAnsi="Arial" w:cs="Arial"/>
        </w:rPr>
        <w:t xml:space="preserve">OPG has narrowed this down to 3 potential </w:t>
      </w:r>
      <w:r w:rsidR="0031502D">
        <w:rPr>
          <w:rFonts w:ascii="Arial" w:hAnsi="Arial" w:cs="Arial"/>
        </w:rPr>
        <w:t>technology developers</w:t>
      </w:r>
      <w:r w:rsidR="0031502D" w:rsidRPr="00752060">
        <w:rPr>
          <w:rFonts w:ascii="Arial" w:hAnsi="Arial" w:cs="Arial"/>
        </w:rPr>
        <w:t xml:space="preserve"> </w:t>
      </w:r>
      <w:r w:rsidRPr="00752060">
        <w:rPr>
          <w:rFonts w:ascii="Arial" w:hAnsi="Arial" w:cs="Arial"/>
        </w:rPr>
        <w:t xml:space="preserve">and expects to make a </w:t>
      </w:r>
      <w:r w:rsidR="004B72D9">
        <w:rPr>
          <w:rFonts w:ascii="Arial" w:hAnsi="Arial" w:cs="Arial"/>
        </w:rPr>
        <w:t xml:space="preserve">technology </w:t>
      </w:r>
      <w:r w:rsidRPr="00752060">
        <w:rPr>
          <w:rFonts w:ascii="Arial" w:hAnsi="Arial" w:cs="Arial"/>
        </w:rPr>
        <w:t>decision later in 2021</w:t>
      </w:r>
      <w:r w:rsidR="004B72D9">
        <w:rPr>
          <w:rFonts w:ascii="Arial" w:hAnsi="Arial" w:cs="Arial"/>
        </w:rPr>
        <w:t xml:space="preserve"> followed by an application to the CNSC in 2022 for a </w:t>
      </w:r>
      <w:r w:rsidR="00976613">
        <w:rPr>
          <w:rFonts w:ascii="Arial" w:hAnsi="Arial" w:cs="Arial"/>
        </w:rPr>
        <w:t>Licence to C</w:t>
      </w:r>
      <w:r w:rsidR="004B72D9">
        <w:rPr>
          <w:rFonts w:ascii="Arial" w:hAnsi="Arial" w:cs="Arial"/>
        </w:rPr>
        <w:t>onstruct</w:t>
      </w:r>
      <w:r w:rsidRPr="00752060">
        <w:rPr>
          <w:rFonts w:ascii="Arial" w:hAnsi="Arial" w:cs="Arial"/>
        </w:rPr>
        <w:t>. Note: All use enriched uranium.</w:t>
      </w:r>
    </w:p>
    <w:p w:rsidR="00113094" w:rsidRPr="00752060" w:rsidRDefault="00113094" w:rsidP="00113094">
      <w:pPr>
        <w:pStyle w:val="ListParagraph"/>
        <w:numPr>
          <w:ilvl w:val="0"/>
          <w:numId w:val="8"/>
        </w:numPr>
        <w:rPr>
          <w:rFonts w:ascii="Arial" w:hAnsi="Arial" w:cs="Arial"/>
        </w:rPr>
      </w:pPr>
      <w:r w:rsidRPr="00752060">
        <w:rPr>
          <w:rFonts w:ascii="Arial" w:hAnsi="Arial" w:cs="Arial"/>
        </w:rPr>
        <w:t xml:space="preserve">Terrestrial Energy, IMSR 400 Integrated Molten Salt Reactor. 195 MWe reactor that can be scaled into a 2-unit plant = 390MWe. </w:t>
      </w:r>
      <w:hyperlink r:id="rId19" w:history="1">
        <w:r w:rsidRPr="00752060">
          <w:rPr>
            <w:rStyle w:val="Hyperlink"/>
            <w:rFonts w:ascii="Arial" w:hAnsi="Arial" w:cs="Arial"/>
          </w:rPr>
          <w:t>https://www.terrestrialenergy.com/media/terrestrial-</w:t>
        </w:r>
        <w:r w:rsidRPr="00752060">
          <w:rPr>
            <w:rStyle w:val="Hyperlink"/>
            <w:rFonts w:ascii="Arial" w:hAnsi="Arial" w:cs="Arial"/>
          </w:rPr>
          <w:t>e</w:t>
        </w:r>
        <w:r w:rsidRPr="00752060">
          <w:rPr>
            <w:rStyle w:val="Hyperlink"/>
            <w:rFonts w:ascii="Arial" w:hAnsi="Arial" w:cs="Arial"/>
          </w:rPr>
          <w:t>nergy-leading-the-way-to-a-bright-energy-future/</w:t>
        </w:r>
      </w:hyperlink>
      <w:r w:rsidRPr="00752060">
        <w:rPr>
          <w:rFonts w:ascii="Arial" w:hAnsi="Arial" w:cs="Arial"/>
        </w:rPr>
        <w:t xml:space="preserve"> . Canadian Company. They have received some funding from the federal government</w:t>
      </w:r>
      <w:r w:rsidR="00354FE9">
        <w:rPr>
          <w:rFonts w:ascii="Arial" w:hAnsi="Arial" w:cs="Arial"/>
        </w:rPr>
        <w:t xml:space="preserve"> through the Strategic Innovation Fund</w:t>
      </w:r>
      <w:r w:rsidRPr="00752060">
        <w:rPr>
          <w:rFonts w:ascii="Arial" w:hAnsi="Arial" w:cs="Arial"/>
        </w:rPr>
        <w:t xml:space="preserve">. </w:t>
      </w:r>
    </w:p>
    <w:p w:rsidR="00113094" w:rsidRPr="00752060" w:rsidRDefault="00113094" w:rsidP="00113094">
      <w:pPr>
        <w:pStyle w:val="ListParagraph"/>
        <w:numPr>
          <w:ilvl w:val="0"/>
          <w:numId w:val="8"/>
        </w:numPr>
        <w:rPr>
          <w:rFonts w:ascii="Arial" w:hAnsi="Arial" w:cs="Arial"/>
        </w:rPr>
      </w:pPr>
      <w:r w:rsidRPr="00752060">
        <w:rPr>
          <w:rFonts w:ascii="Arial" w:hAnsi="Arial" w:cs="Arial"/>
        </w:rPr>
        <w:t xml:space="preserve">GE Hitachi, BWRX-300, 300 MWe Boiling Water Reactor. </w:t>
      </w:r>
      <w:hyperlink r:id="rId20" w:history="1">
        <w:r w:rsidRPr="00752060">
          <w:rPr>
            <w:rStyle w:val="Hyperlink"/>
            <w:rFonts w:ascii="Arial" w:hAnsi="Arial" w:cs="Arial"/>
          </w:rPr>
          <w:t>https://www.ge.com/news/press-releases/ge-hitachi-nuclear-energy-advances-efforts-to-license-bwrx-3</w:t>
        </w:r>
        <w:r w:rsidRPr="00752060">
          <w:rPr>
            <w:rStyle w:val="Hyperlink"/>
            <w:rFonts w:ascii="Arial" w:hAnsi="Arial" w:cs="Arial"/>
          </w:rPr>
          <w:t>0</w:t>
        </w:r>
        <w:r w:rsidRPr="00752060">
          <w:rPr>
            <w:rStyle w:val="Hyperlink"/>
            <w:rFonts w:ascii="Arial" w:hAnsi="Arial" w:cs="Arial"/>
          </w:rPr>
          <w:t>0-small-modular-reactor</w:t>
        </w:r>
      </w:hyperlink>
      <w:r w:rsidRPr="00752060">
        <w:rPr>
          <w:rFonts w:ascii="Arial" w:hAnsi="Arial" w:cs="Arial"/>
        </w:rPr>
        <w:t xml:space="preserve"> </w:t>
      </w:r>
    </w:p>
    <w:p w:rsidR="00EF0467" w:rsidRPr="00EF0467" w:rsidRDefault="00113094" w:rsidP="00EF0467">
      <w:pPr>
        <w:pStyle w:val="ListParagraph"/>
        <w:numPr>
          <w:ilvl w:val="0"/>
          <w:numId w:val="8"/>
        </w:numPr>
        <w:rPr>
          <w:rFonts w:ascii="Arial" w:hAnsi="Arial" w:cs="Arial"/>
        </w:rPr>
      </w:pPr>
      <w:r w:rsidRPr="00EF0467">
        <w:rPr>
          <w:rFonts w:ascii="Arial" w:hAnsi="Arial" w:cs="Arial"/>
          <w:color w:val="000000"/>
        </w:rPr>
        <w:t xml:space="preserve">X-Energy, Xe-100, 80 MWe reactor that can be scaled into a ‘four-pack’ = 320 MWe power plant. </w:t>
      </w:r>
      <w:r w:rsidR="00976613">
        <w:rPr>
          <w:rFonts w:ascii="Arial" w:hAnsi="Arial" w:cs="Arial"/>
          <w:color w:val="000000"/>
        </w:rPr>
        <w:t xml:space="preserve">  </w:t>
      </w:r>
      <w:hyperlink r:id="rId21" w:history="1">
        <w:r w:rsidRPr="00EF0467">
          <w:rPr>
            <w:rStyle w:val="Hyperlink"/>
            <w:rFonts w:ascii="Arial" w:hAnsi="Arial" w:cs="Arial"/>
          </w:rPr>
          <w:t>https://x-energy.com/</w:t>
        </w:r>
        <w:r w:rsidRPr="00EF0467">
          <w:rPr>
            <w:rStyle w:val="Hyperlink"/>
            <w:rFonts w:ascii="Arial" w:hAnsi="Arial" w:cs="Arial"/>
          </w:rPr>
          <w:t>m</w:t>
        </w:r>
        <w:r w:rsidRPr="00EF0467">
          <w:rPr>
            <w:rStyle w:val="Hyperlink"/>
            <w:rFonts w:ascii="Arial" w:hAnsi="Arial" w:cs="Arial"/>
          </w:rPr>
          <w:t>edia/news-releases/x-energy-delivers-second-information-package-for-cnsc-pre-licensing-canadian-vendor-design-review</w:t>
        </w:r>
      </w:hyperlink>
      <w:r w:rsidRPr="00EF0467">
        <w:rPr>
          <w:rFonts w:ascii="Arial" w:hAnsi="Arial" w:cs="Arial"/>
          <w:color w:val="000000"/>
        </w:rPr>
        <w:t xml:space="preserve"> </w:t>
      </w:r>
      <w:r w:rsidR="004E01CF" w:rsidRPr="00EF0467" w:rsidDel="004E01CF">
        <w:rPr>
          <w:rFonts w:ascii="Arial" w:hAnsi="Arial" w:cs="Arial"/>
        </w:rPr>
        <w:t xml:space="preserve"> </w:t>
      </w:r>
    </w:p>
    <w:p w:rsidR="00113094" w:rsidRPr="004E01CF" w:rsidRDefault="00113094" w:rsidP="004E01CF">
      <w:pPr>
        <w:rPr>
          <w:rFonts w:ascii="Arial" w:hAnsi="Arial" w:cs="Arial"/>
          <w:u w:val="single"/>
        </w:rPr>
      </w:pPr>
      <w:r w:rsidRPr="004E01CF">
        <w:rPr>
          <w:rFonts w:ascii="Arial" w:hAnsi="Arial" w:cs="Arial"/>
          <w:u w:val="single"/>
        </w:rPr>
        <w:t>Stream Two</w:t>
      </w:r>
    </w:p>
    <w:p w:rsidR="00113094" w:rsidRPr="00752060" w:rsidRDefault="00113094" w:rsidP="00113094">
      <w:pPr>
        <w:rPr>
          <w:rFonts w:ascii="Arial" w:hAnsi="Arial" w:cs="Arial"/>
        </w:rPr>
      </w:pPr>
      <w:r w:rsidRPr="00752060">
        <w:rPr>
          <w:rFonts w:ascii="Arial" w:hAnsi="Arial" w:cs="Arial"/>
        </w:rPr>
        <w:t xml:space="preserve">These are advanced </w:t>
      </w:r>
      <w:r w:rsidR="00C57BF2">
        <w:rPr>
          <w:rFonts w:ascii="Arial" w:hAnsi="Arial" w:cs="Arial"/>
        </w:rPr>
        <w:t xml:space="preserve">grid-scale </w:t>
      </w:r>
      <w:r w:rsidRPr="00752060">
        <w:rPr>
          <w:rFonts w:ascii="Arial" w:hAnsi="Arial" w:cs="Arial"/>
        </w:rPr>
        <w:t xml:space="preserve">reactors that </w:t>
      </w:r>
      <w:r w:rsidR="00C57BF2">
        <w:rPr>
          <w:rFonts w:ascii="Arial" w:hAnsi="Arial" w:cs="Arial"/>
        </w:rPr>
        <w:t>c</w:t>
      </w:r>
      <w:r w:rsidR="00354FE9">
        <w:rPr>
          <w:rFonts w:ascii="Arial" w:hAnsi="Arial" w:cs="Arial"/>
        </w:rPr>
        <w:t>laim some sustainability advantages (</w:t>
      </w:r>
      <w:r w:rsidR="004B72D9">
        <w:rPr>
          <w:rFonts w:ascii="Arial" w:hAnsi="Arial" w:cs="Arial"/>
        </w:rPr>
        <w:t>e.g.</w:t>
      </w:r>
      <w:r w:rsidR="00354FE9">
        <w:rPr>
          <w:rFonts w:ascii="Arial" w:hAnsi="Arial" w:cs="Arial"/>
        </w:rPr>
        <w:t xml:space="preserve"> use recycled CANDU fuel or extract more energy out of the uranium fuel cycle)</w:t>
      </w:r>
      <w:r w:rsidRPr="00752060">
        <w:rPr>
          <w:rFonts w:ascii="Arial" w:hAnsi="Arial" w:cs="Arial"/>
        </w:rPr>
        <w:t>. T</w:t>
      </w:r>
      <w:r w:rsidR="00C57BF2">
        <w:rPr>
          <w:rFonts w:ascii="Arial" w:hAnsi="Arial" w:cs="Arial"/>
        </w:rPr>
        <w:t>hey are currently in development with potential</w:t>
      </w:r>
      <w:r w:rsidRPr="00752060">
        <w:rPr>
          <w:rFonts w:ascii="Arial" w:hAnsi="Arial" w:cs="Arial"/>
        </w:rPr>
        <w:t xml:space="preserve"> deployment i</w:t>
      </w:r>
      <w:r w:rsidR="00C57BF2">
        <w:rPr>
          <w:rFonts w:ascii="Arial" w:hAnsi="Arial" w:cs="Arial"/>
        </w:rPr>
        <w:t>n the</w:t>
      </w:r>
      <w:r w:rsidRPr="00752060">
        <w:rPr>
          <w:rFonts w:ascii="Arial" w:hAnsi="Arial" w:cs="Arial"/>
        </w:rPr>
        <w:t xml:space="preserve"> mid-2030s. NB Power is leading this work</w:t>
      </w:r>
      <w:r w:rsidR="00C57BF2">
        <w:rPr>
          <w:rFonts w:ascii="Arial" w:hAnsi="Arial" w:cs="Arial"/>
        </w:rPr>
        <w:t xml:space="preserve"> with two</w:t>
      </w:r>
      <w:r w:rsidRPr="00752060">
        <w:rPr>
          <w:rFonts w:ascii="Arial" w:hAnsi="Arial" w:cs="Arial"/>
        </w:rPr>
        <w:t xml:space="preserve"> </w:t>
      </w:r>
      <w:r w:rsidR="00354FE9">
        <w:rPr>
          <w:rFonts w:ascii="Arial" w:hAnsi="Arial" w:cs="Arial"/>
        </w:rPr>
        <w:t>developers</w:t>
      </w:r>
      <w:r w:rsidR="00C57BF2">
        <w:rPr>
          <w:rFonts w:ascii="Arial" w:hAnsi="Arial" w:cs="Arial"/>
        </w:rPr>
        <w:t>,</w:t>
      </w:r>
      <w:r w:rsidR="00354FE9">
        <w:rPr>
          <w:rFonts w:ascii="Arial" w:hAnsi="Arial" w:cs="Arial"/>
        </w:rPr>
        <w:t xml:space="preserve"> </w:t>
      </w:r>
      <w:r w:rsidRPr="00752060">
        <w:rPr>
          <w:rFonts w:ascii="Arial" w:hAnsi="Arial" w:cs="Arial"/>
        </w:rPr>
        <w:t>ARC and Moltex.</w:t>
      </w:r>
      <w:r w:rsidR="00EF0467">
        <w:rPr>
          <w:rFonts w:ascii="Arial" w:hAnsi="Arial" w:cs="Arial"/>
        </w:rPr>
        <w:t xml:space="preserve"> Both have completed phase one of the CNSC vendor design review.</w:t>
      </w:r>
    </w:p>
    <w:p w:rsidR="00113094" w:rsidRPr="00752060" w:rsidRDefault="00113094" w:rsidP="00113094">
      <w:pPr>
        <w:pStyle w:val="ListParagraph"/>
        <w:numPr>
          <w:ilvl w:val="0"/>
          <w:numId w:val="9"/>
        </w:numPr>
        <w:rPr>
          <w:rFonts w:ascii="Arial" w:hAnsi="Arial" w:cs="Arial"/>
        </w:rPr>
      </w:pPr>
      <w:r w:rsidRPr="00752060">
        <w:rPr>
          <w:rFonts w:ascii="Arial" w:hAnsi="Arial" w:cs="Arial"/>
        </w:rPr>
        <w:t>Advanced Reactor Concepts (ARC). ARC Clean Energy Canada Inc. (ARC Canada) is developing the ARC-100</w:t>
      </w:r>
      <w:r w:rsidR="00B75E88">
        <w:rPr>
          <w:rFonts w:ascii="Arial" w:hAnsi="Arial" w:cs="Arial"/>
        </w:rPr>
        <w:t>.</w:t>
      </w:r>
      <w:r w:rsidRPr="00752060">
        <w:rPr>
          <w:rFonts w:ascii="Arial" w:hAnsi="Arial" w:cs="Arial"/>
        </w:rPr>
        <w:t xml:space="preserve"> US/Canada Company.   </w:t>
      </w:r>
      <w:hyperlink r:id="rId22" w:history="1">
        <w:r w:rsidRPr="00752060">
          <w:rPr>
            <w:rStyle w:val="Hyperlink"/>
            <w:rFonts w:ascii="Arial" w:hAnsi="Arial" w:cs="Arial"/>
          </w:rPr>
          <w:t>https://www.</w:t>
        </w:r>
        <w:r w:rsidRPr="00752060">
          <w:rPr>
            <w:rStyle w:val="Hyperlink"/>
            <w:rFonts w:ascii="Arial" w:hAnsi="Arial" w:cs="Arial"/>
          </w:rPr>
          <w:t>a</w:t>
        </w:r>
        <w:r w:rsidRPr="00752060">
          <w:rPr>
            <w:rStyle w:val="Hyperlink"/>
            <w:rFonts w:ascii="Arial" w:hAnsi="Arial" w:cs="Arial"/>
          </w:rPr>
          <w:t>rcenergy.co/</w:t>
        </w:r>
      </w:hyperlink>
      <w:r w:rsidRPr="00752060">
        <w:rPr>
          <w:rFonts w:ascii="Arial" w:hAnsi="Arial" w:cs="Arial"/>
        </w:rPr>
        <w:t xml:space="preserve"> </w:t>
      </w:r>
    </w:p>
    <w:p w:rsidR="00113094" w:rsidRPr="00752060" w:rsidRDefault="00113094" w:rsidP="00113094">
      <w:pPr>
        <w:pStyle w:val="ListParagraph"/>
        <w:numPr>
          <w:ilvl w:val="0"/>
          <w:numId w:val="9"/>
        </w:numPr>
        <w:rPr>
          <w:rFonts w:ascii="Arial" w:hAnsi="Arial" w:cs="Arial"/>
        </w:rPr>
      </w:pPr>
      <w:r w:rsidRPr="00752060">
        <w:rPr>
          <w:rFonts w:ascii="Arial" w:hAnsi="Arial" w:cs="Arial"/>
        </w:rPr>
        <w:t>MOLTEX, Moltex Energy, 300-1,000MWe</w:t>
      </w:r>
      <w:r w:rsidR="00976613">
        <w:rPr>
          <w:rFonts w:ascii="Arial" w:hAnsi="Arial" w:cs="Arial"/>
        </w:rPr>
        <w:t xml:space="preserve">. UK/Canada </w:t>
      </w:r>
      <w:r w:rsidRPr="00752060">
        <w:rPr>
          <w:rFonts w:ascii="Arial" w:hAnsi="Arial" w:cs="Arial"/>
        </w:rPr>
        <w:t xml:space="preserve">Company. </w:t>
      </w:r>
      <w:hyperlink r:id="rId23" w:history="1">
        <w:r w:rsidRPr="00752060">
          <w:rPr>
            <w:rStyle w:val="Hyperlink"/>
            <w:rFonts w:ascii="Arial" w:hAnsi="Arial" w:cs="Arial"/>
          </w:rPr>
          <w:t>https://www.m</w:t>
        </w:r>
        <w:r w:rsidRPr="00752060">
          <w:rPr>
            <w:rStyle w:val="Hyperlink"/>
            <w:rFonts w:ascii="Arial" w:hAnsi="Arial" w:cs="Arial"/>
          </w:rPr>
          <w:t>o</w:t>
        </w:r>
        <w:r w:rsidRPr="00752060">
          <w:rPr>
            <w:rStyle w:val="Hyperlink"/>
            <w:rFonts w:ascii="Arial" w:hAnsi="Arial" w:cs="Arial"/>
          </w:rPr>
          <w:t>ltexenergy.com/</w:t>
        </w:r>
      </w:hyperlink>
      <w:r w:rsidRPr="00752060">
        <w:rPr>
          <w:rFonts w:ascii="Arial" w:hAnsi="Arial" w:cs="Arial"/>
        </w:rPr>
        <w:t xml:space="preserve"> </w:t>
      </w:r>
    </w:p>
    <w:p w:rsidR="00113094" w:rsidRPr="00752060" w:rsidRDefault="00113094" w:rsidP="00113094">
      <w:pPr>
        <w:rPr>
          <w:rFonts w:ascii="Arial" w:hAnsi="Arial" w:cs="Arial"/>
          <w:u w:val="single"/>
        </w:rPr>
      </w:pPr>
      <w:r w:rsidRPr="00752060">
        <w:rPr>
          <w:rFonts w:ascii="Arial" w:hAnsi="Arial" w:cs="Arial"/>
          <w:u w:val="single"/>
        </w:rPr>
        <w:t>Stream Three</w:t>
      </w:r>
    </w:p>
    <w:p w:rsidR="00113094" w:rsidRPr="00752060" w:rsidRDefault="00113094" w:rsidP="00113094">
      <w:pPr>
        <w:rPr>
          <w:rFonts w:ascii="Arial" w:hAnsi="Arial" w:cs="Arial"/>
        </w:rPr>
      </w:pPr>
      <w:r w:rsidRPr="00752060">
        <w:rPr>
          <w:rFonts w:ascii="Arial" w:hAnsi="Arial" w:cs="Arial"/>
        </w:rPr>
        <w:t xml:space="preserve">These are the very small modular reactors (vSMRs) for off-grid uses such as remote mines or communities currently using diesel to generate electricity. </w:t>
      </w:r>
    </w:p>
    <w:p w:rsidR="00113094" w:rsidRDefault="00113094" w:rsidP="00113094">
      <w:pPr>
        <w:pStyle w:val="ListParagraph"/>
        <w:numPr>
          <w:ilvl w:val="0"/>
          <w:numId w:val="10"/>
        </w:numPr>
        <w:rPr>
          <w:rFonts w:ascii="Arial" w:hAnsi="Arial" w:cs="Arial"/>
          <w:color w:val="1F497D"/>
        </w:rPr>
      </w:pPr>
      <w:r w:rsidRPr="00752060">
        <w:rPr>
          <w:rFonts w:ascii="Arial" w:hAnsi="Arial" w:cs="Arial"/>
          <w:color w:val="373737"/>
          <w:shd w:val="clear" w:color="auto" w:fill="FFFFFF"/>
        </w:rPr>
        <w:t xml:space="preserve">Global First Power, Ultra Safe Nuclear Corporation™ and OPG formed a joint venture to build, own, and operate a </w:t>
      </w:r>
      <w:r w:rsidRPr="00752060">
        <w:rPr>
          <w:rFonts w:ascii="Arial" w:hAnsi="Arial" w:cs="Arial"/>
        </w:rPr>
        <w:t xml:space="preserve">Micro Modular Reactor (MMR) at Canadian Nuclear Laboratories’ Chalk River site. </w:t>
      </w:r>
      <w:r w:rsidR="00F20C29">
        <w:rPr>
          <w:rFonts w:ascii="Arial" w:hAnsi="Arial" w:cs="Arial"/>
        </w:rPr>
        <w:t xml:space="preserve">The environmental assessment is in progress and </w:t>
      </w:r>
      <w:r w:rsidRPr="00752060">
        <w:rPr>
          <w:rFonts w:ascii="Arial" w:hAnsi="Arial" w:cs="Arial"/>
        </w:rPr>
        <w:t xml:space="preserve">GFP is </w:t>
      </w:r>
      <w:r w:rsidR="0093597F">
        <w:rPr>
          <w:rFonts w:ascii="Arial" w:hAnsi="Arial" w:cs="Arial"/>
        </w:rPr>
        <w:t xml:space="preserve">in </w:t>
      </w:r>
      <w:r w:rsidRPr="00752060">
        <w:rPr>
          <w:rFonts w:ascii="Arial" w:hAnsi="Arial" w:cs="Arial"/>
        </w:rPr>
        <w:t>preparing an environmental impact statement</w:t>
      </w:r>
      <w:r w:rsidR="00F20C29">
        <w:rPr>
          <w:rFonts w:ascii="Arial" w:hAnsi="Arial" w:cs="Arial"/>
        </w:rPr>
        <w:t xml:space="preserve"> with a t</w:t>
      </w:r>
      <w:r w:rsidRPr="00752060">
        <w:rPr>
          <w:rFonts w:ascii="Arial" w:hAnsi="Arial" w:cs="Arial"/>
        </w:rPr>
        <w:t xml:space="preserve">arget date </w:t>
      </w:r>
      <w:r w:rsidR="00F20C29">
        <w:rPr>
          <w:rFonts w:ascii="Arial" w:hAnsi="Arial" w:cs="Arial"/>
        </w:rPr>
        <w:t>of</w:t>
      </w:r>
      <w:r w:rsidR="004B72D9">
        <w:rPr>
          <w:rFonts w:ascii="Arial" w:hAnsi="Arial" w:cs="Arial"/>
        </w:rPr>
        <w:t xml:space="preserve"> 2026. </w:t>
      </w:r>
      <w:hyperlink r:id="rId24" w:history="1">
        <w:r w:rsidRPr="00752060">
          <w:rPr>
            <w:rStyle w:val="Hyperlink"/>
            <w:rFonts w:ascii="Arial" w:hAnsi="Arial" w:cs="Arial"/>
          </w:rPr>
          <w:t>http://www.gfpclea</w:t>
        </w:r>
        <w:r w:rsidRPr="00752060">
          <w:rPr>
            <w:rStyle w:val="Hyperlink"/>
            <w:rFonts w:ascii="Arial" w:hAnsi="Arial" w:cs="Arial"/>
          </w:rPr>
          <w:t>n</w:t>
        </w:r>
        <w:r w:rsidRPr="00752060">
          <w:rPr>
            <w:rStyle w:val="Hyperlink"/>
            <w:rFonts w:ascii="Arial" w:hAnsi="Arial" w:cs="Arial"/>
          </w:rPr>
          <w:t>energy.com/Home/VOH</w:t>
        </w:r>
      </w:hyperlink>
      <w:r w:rsidRPr="00752060">
        <w:rPr>
          <w:rFonts w:ascii="Arial" w:hAnsi="Arial" w:cs="Arial"/>
          <w:color w:val="1F497D"/>
        </w:rPr>
        <w:t xml:space="preserve">   </w:t>
      </w:r>
      <w:hyperlink r:id="rId25" w:history="1">
        <w:r w:rsidRPr="00752060">
          <w:rPr>
            <w:rStyle w:val="Hyperlink"/>
            <w:rFonts w:ascii="Arial" w:hAnsi="Arial" w:cs="Arial"/>
          </w:rPr>
          <w:t>https://www.glob</w:t>
        </w:r>
        <w:r w:rsidRPr="00752060">
          <w:rPr>
            <w:rStyle w:val="Hyperlink"/>
            <w:rFonts w:ascii="Arial" w:hAnsi="Arial" w:cs="Arial"/>
          </w:rPr>
          <w:t>a</w:t>
        </w:r>
        <w:r w:rsidRPr="00752060">
          <w:rPr>
            <w:rStyle w:val="Hyperlink"/>
            <w:rFonts w:ascii="Arial" w:hAnsi="Arial" w:cs="Arial"/>
          </w:rPr>
          <w:t>lfirstpower.com/</w:t>
        </w:r>
      </w:hyperlink>
      <w:r w:rsidRPr="00752060">
        <w:rPr>
          <w:rFonts w:ascii="Arial" w:hAnsi="Arial" w:cs="Arial"/>
          <w:color w:val="1F497D"/>
        </w:rPr>
        <w:t xml:space="preserve"> </w:t>
      </w:r>
    </w:p>
    <w:p w:rsidR="00354FE9" w:rsidRPr="00752060" w:rsidRDefault="00354FE9" w:rsidP="00555777">
      <w:pPr>
        <w:pStyle w:val="ListParagraph"/>
        <w:numPr>
          <w:ilvl w:val="0"/>
          <w:numId w:val="10"/>
        </w:numPr>
        <w:rPr>
          <w:rFonts w:ascii="Arial" w:hAnsi="Arial" w:cs="Arial"/>
          <w:color w:val="1F497D"/>
        </w:rPr>
      </w:pPr>
      <w:r w:rsidRPr="00555777">
        <w:rPr>
          <w:rFonts w:ascii="Arial" w:hAnsi="Arial" w:cs="Arial"/>
          <w:shd w:val="clear" w:color="auto" w:fill="FFFFFF"/>
        </w:rPr>
        <w:t>Westinghouse eVinci.</w:t>
      </w:r>
      <w:r w:rsidRPr="00555777">
        <w:rPr>
          <w:rFonts w:ascii="Arial" w:hAnsi="Arial" w:cs="Arial"/>
        </w:rPr>
        <w:t xml:space="preserve">  Bruce Power is working with Westinghouse o</w:t>
      </w:r>
      <w:r w:rsidR="00291317" w:rsidRPr="00555777">
        <w:rPr>
          <w:rFonts w:ascii="Arial" w:hAnsi="Arial" w:cs="Arial"/>
        </w:rPr>
        <w:t>n</w:t>
      </w:r>
      <w:r w:rsidRPr="00555777">
        <w:rPr>
          <w:rFonts w:ascii="Arial" w:hAnsi="Arial" w:cs="Arial"/>
        </w:rPr>
        <w:t xml:space="preserve"> the</w:t>
      </w:r>
      <w:r w:rsidR="00555777" w:rsidRPr="00555777">
        <w:rPr>
          <w:rFonts w:ascii="Arial" w:hAnsi="Arial" w:cs="Arial"/>
        </w:rPr>
        <w:t xml:space="preserve"> eVinci “battery” style reactor.  </w:t>
      </w:r>
      <w:hyperlink r:id="rId26" w:history="1">
        <w:r w:rsidR="00555777" w:rsidRPr="00AF3550">
          <w:rPr>
            <w:rStyle w:val="Hyperlink"/>
            <w:rFonts w:ascii="Arial" w:hAnsi="Arial" w:cs="Arial"/>
          </w:rPr>
          <w:t>http</w:t>
        </w:r>
        <w:r w:rsidR="00555777" w:rsidRPr="00AF3550">
          <w:rPr>
            <w:rStyle w:val="Hyperlink"/>
            <w:rFonts w:ascii="Arial" w:hAnsi="Arial" w:cs="Arial"/>
          </w:rPr>
          <w:t>s</w:t>
        </w:r>
        <w:r w:rsidR="00555777" w:rsidRPr="00AF3550">
          <w:rPr>
            <w:rStyle w:val="Hyperlink"/>
            <w:rFonts w:ascii="Arial" w:hAnsi="Arial" w:cs="Arial"/>
          </w:rPr>
          <w:t>://info.westinghousenuclear.com/news/bruce-power-and-westinghouse-collaborate-to-advance-application-of-evinci</w:t>
        </w:r>
      </w:hyperlink>
      <w:r w:rsidR="00555777">
        <w:rPr>
          <w:rFonts w:ascii="Arial" w:hAnsi="Arial" w:cs="Arial"/>
          <w:color w:val="1F497D"/>
        </w:rPr>
        <w:t xml:space="preserve"> </w:t>
      </w:r>
    </w:p>
    <w:p w:rsidR="00113094" w:rsidRPr="00752060" w:rsidRDefault="00113094" w:rsidP="00113094">
      <w:pPr>
        <w:rPr>
          <w:rFonts w:ascii="Arial" w:hAnsi="Arial" w:cs="Arial"/>
          <w:u w:val="single"/>
        </w:rPr>
      </w:pPr>
      <w:r w:rsidRPr="00752060">
        <w:rPr>
          <w:rFonts w:ascii="Arial" w:hAnsi="Arial" w:cs="Arial"/>
          <w:u w:val="single"/>
        </w:rPr>
        <w:t>SMRs Miscellaneous</w:t>
      </w:r>
    </w:p>
    <w:p w:rsidR="00113094" w:rsidRPr="00752060" w:rsidRDefault="00113094" w:rsidP="00113094">
      <w:pPr>
        <w:pStyle w:val="ListParagraph"/>
        <w:numPr>
          <w:ilvl w:val="0"/>
          <w:numId w:val="10"/>
        </w:numPr>
        <w:rPr>
          <w:rFonts w:ascii="Arial" w:hAnsi="Arial" w:cs="Arial"/>
        </w:rPr>
      </w:pPr>
      <w:r w:rsidRPr="00752060">
        <w:rPr>
          <w:rFonts w:ascii="Arial" w:hAnsi="Arial" w:cs="Arial"/>
        </w:rPr>
        <w:t xml:space="preserve">CANDU </w:t>
      </w:r>
      <w:r w:rsidR="00591E22">
        <w:rPr>
          <w:rFonts w:ascii="Arial" w:hAnsi="Arial" w:cs="Arial"/>
        </w:rPr>
        <w:t>C-</w:t>
      </w:r>
      <w:r w:rsidRPr="00752060">
        <w:rPr>
          <w:rFonts w:ascii="Arial" w:hAnsi="Arial" w:cs="Arial"/>
        </w:rPr>
        <w:t xml:space="preserve">SMR </w:t>
      </w:r>
      <w:r w:rsidR="00591E22">
        <w:rPr>
          <w:rFonts w:ascii="Arial" w:hAnsi="Arial" w:cs="Arial"/>
        </w:rPr>
        <w:t>based on the</w:t>
      </w:r>
      <w:r w:rsidRPr="00752060">
        <w:rPr>
          <w:rFonts w:ascii="Arial" w:hAnsi="Arial" w:cs="Arial"/>
        </w:rPr>
        <w:t xml:space="preserve"> CANDU 3. I have included this because it is 100% Canadian technology and does not require enriched uranium fuel. </w:t>
      </w:r>
      <w:hyperlink r:id="rId27" w:history="1">
        <w:r w:rsidRPr="00752060">
          <w:rPr>
            <w:rStyle w:val="Hyperlink"/>
            <w:rFonts w:ascii="Arial" w:hAnsi="Arial" w:cs="Arial"/>
          </w:rPr>
          <w:t>https://w</w:t>
        </w:r>
        <w:r w:rsidRPr="00752060">
          <w:rPr>
            <w:rStyle w:val="Hyperlink"/>
            <w:rFonts w:ascii="Arial" w:hAnsi="Arial" w:cs="Arial"/>
          </w:rPr>
          <w:t>w</w:t>
        </w:r>
        <w:r w:rsidRPr="00752060">
          <w:rPr>
            <w:rStyle w:val="Hyperlink"/>
            <w:rFonts w:ascii="Arial" w:hAnsi="Arial" w:cs="Arial"/>
          </w:rPr>
          <w:t>w.snclavalin.com/~/media/Files/S/SNC-Lavalin/download-centre/en/brochure/our-candu-smr_en.pdf</w:t>
        </w:r>
      </w:hyperlink>
      <w:r w:rsidRPr="00752060">
        <w:rPr>
          <w:rFonts w:ascii="Arial" w:hAnsi="Arial" w:cs="Arial"/>
        </w:rPr>
        <w:t xml:space="preserve"> </w:t>
      </w:r>
    </w:p>
    <w:p w:rsidR="00113094" w:rsidRPr="00752060" w:rsidRDefault="00113094" w:rsidP="00113094">
      <w:pPr>
        <w:pStyle w:val="ListParagraph"/>
        <w:numPr>
          <w:ilvl w:val="0"/>
          <w:numId w:val="10"/>
        </w:numPr>
        <w:rPr>
          <w:rFonts w:ascii="Arial" w:hAnsi="Arial" w:cs="Arial"/>
          <w:color w:val="000000"/>
        </w:rPr>
      </w:pPr>
      <w:r w:rsidRPr="00752060">
        <w:rPr>
          <w:rFonts w:ascii="Arial" w:hAnsi="Arial" w:cs="Arial"/>
        </w:rPr>
        <w:t xml:space="preserve">NuScale is developing a demonstration reactor at Idaho National Laboratory. </w:t>
      </w:r>
      <w:r w:rsidR="00B241F7">
        <w:rPr>
          <w:rFonts w:ascii="Arial" w:hAnsi="Arial" w:cs="Arial"/>
        </w:rPr>
        <w:t xml:space="preserve">A plant can have </w:t>
      </w:r>
      <w:r w:rsidRPr="00752060">
        <w:rPr>
          <w:rFonts w:ascii="Arial" w:hAnsi="Arial" w:cs="Arial"/>
        </w:rPr>
        <w:t>a</w:t>
      </w:r>
      <w:r w:rsidR="00354FE9">
        <w:rPr>
          <w:rFonts w:ascii="Arial" w:hAnsi="Arial" w:cs="Arial"/>
        </w:rPr>
        <w:t>s many as</w:t>
      </w:r>
      <w:r w:rsidRPr="00752060">
        <w:rPr>
          <w:rFonts w:ascii="Arial" w:hAnsi="Arial" w:cs="Arial"/>
        </w:rPr>
        <w:t xml:space="preserve"> 1</w:t>
      </w:r>
      <w:r w:rsidRPr="00752060">
        <w:rPr>
          <w:rFonts w:ascii="Arial" w:hAnsi="Arial" w:cs="Arial"/>
          <w:color w:val="000000"/>
        </w:rPr>
        <w:t>2</w:t>
      </w:r>
      <w:r w:rsidR="00354FE9">
        <w:rPr>
          <w:rFonts w:ascii="Arial" w:hAnsi="Arial" w:cs="Arial"/>
          <w:color w:val="000000"/>
        </w:rPr>
        <w:t xml:space="preserve"> </w:t>
      </w:r>
      <w:r w:rsidRPr="00752060">
        <w:rPr>
          <w:rFonts w:ascii="Arial" w:hAnsi="Arial" w:cs="Arial"/>
          <w:color w:val="000000"/>
        </w:rPr>
        <w:t>module</w:t>
      </w:r>
      <w:r w:rsidR="00354FE9">
        <w:rPr>
          <w:rFonts w:ascii="Arial" w:hAnsi="Arial" w:cs="Arial"/>
          <w:color w:val="000000"/>
        </w:rPr>
        <w:t>s</w:t>
      </w:r>
      <w:r w:rsidRPr="00752060">
        <w:rPr>
          <w:rFonts w:ascii="Arial" w:hAnsi="Arial" w:cs="Arial"/>
          <w:color w:val="000000"/>
        </w:rPr>
        <w:t xml:space="preserve"> with each module producing </w:t>
      </w:r>
      <w:r w:rsidRPr="00752060">
        <w:rPr>
          <w:rFonts w:ascii="Arial" w:hAnsi="Arial" w:cs="Arial"/>
        </w:rPr>
        <w:t>77</w:t>
      </w:r>
      <w:r w:rsidRPr="00752060">
        <w:rPr>
          <w:rFonts w:ascii="Arial" w:hAnsi="Arial" w:cs="Arial"/>
          <w:color w:val="000000"/>
        </w:rPr>
        <w:t xml:space="preserve"> MWe</w:t>
      </w:r>
      <w:r w:rsidR="00291317">
        <w:rPr>
          <w:rFonts w:ascii="Arial" w:hAnsi="Arial" w:cs="Arial"/>
          <w:color w:val="000000"/>
        </w:rPr>
        <w:t xml:space="preserve">. </w:t>
      </w:r>
      <w:r w:rsidRPr="00752060">
        <w:rPr>
          <w:rFonts w:ascii="Arial" w:hAnsi="Arial" w:cs="Arial"/>
        </w:rPr>
        <w:t xml:space="preserve">NuScale says they can have modules ready by 2027. I have included this because NuScale has received final design approval from the US Regulator, the NRC. </w:t>
      </w:r>
      <w:hyperlink r:id="rId28" w:history="1">
        <w:r w:rsidRPr="00752060">
          <w:rPr>
            <w:rStyle w:val="Hyperlink"/>
            <w:rFonts w:ascii="Arial" w:hAnsi="Arial" w:cs="Arial"/>
          </w:rPr>
          <w:t>https://www.nuscalepow</w:t>
        </w:r>
        <w:r w:rsidRPr="00752060">
          <w:rPr>
            <w:rStyle w:val="Hyperlink"/>
            <w:rFonts w:ascii="Arial" w:hAnsi="Arial" w:cs="Arial"/>
          </w:rPr>
          <w:t>e</w:t>
        </w:r>
        <w:r w:rsidRPr="00752060">
          <w:rPr>
            <w:rStyle w:val="Hyperlink"/>
            <w:rFonts w:ascii="Arial" w:hAnsi="Arial" w:cs="Arial"/>
          </w:rPr>
          <w:t>r.com/projects/current-projects/canada</w:t>
        </w:r>
      </w:hyperlink>
      <w:r w:rsidRPr="00752060">
        <w:rPr>
          <w:rFonts w:ascii="Arial" w:hAnsi="Arial" w:cs="Arial"/>
        </w:rPr>
        <w:t xml:space="preserve"> </w:t>
      </w:r>
    </w:p>
    <w:p w:rsidR="00113094" w:rsidRPr="00752060" w:rsidRDefault="00113094" w:rsidP="00113094">
      <w:pPr>
        <w:pStyle w:val="NoSpacing"/>
        <w:rPr>
          <w:rFonts w:ascii="Arial" w:hAnsi="Arial" w:cs="Arial"/>
        </w:rPr>
      </w:pPr>
    </w:p>
    <w:p w:rsidR="00752060" w:rsidRDefault="00752060" w:rsidP="00113094">
      <w:pPr>
        <w:pStyle w:val="NoSpacing"/>
        <w:rPr>
          <w:rFonts w:ascii="Arial" w:hAnsi="Arial" w:cs="Arial"/>
        </w:rPr>
      </w:pPr>
    </w:p>
    <w:p w:rsidR="00752060" w:rsidRDefault="00752060" w:rsidP="00113094">
      <w:pPr>
        <w:pStyle w:val="NoSpacing"/>
        <w:rPr>
          <w:rFonts w:ascii="Arial" w:hAnsi="Arial" w:cs="Arial"/>
        </w:rPr>
      </w:pPr>
    </w:p>
    <w:p w:rsidR="00113094" w:rsidRPr="00752060" w:rsidRDefault="00113094" w:rsidP="00113094">
      <w:pPr>
        <w:pStyle w:val="NoSpacing"/>
        <w:rPr>
          <w:rFonts w:ascii="Arial" w:hAnsi="Arial" w:cs="Arial"/>
        </w:rPr>
      </w:pPr>
      <w:r w:rsidRPr="00752060">
        <w:rPr>
          <w:rFonts w:ascii="Arial" w:hAnsi="Arial" w:cs="Arial"/>
        </w:rPr>
        <w:t>Bob Walker</w:t>
      </w:r>
    </w:p>
    <w:p w:rsidR="00113094" w:rsidRPr="00752060" w:rsidRDefault="00113094" w:rsidP="00113094">
      <w:pPr>
        <w:pStyle w:val="NoSpacing"/>
        <w:rPr>
          <w:rFonts w:ascii="Arial" w:hAnsi="Arial" w:cs="Arial"/>
        </w:rPr>
      </w:pPr>
      <w:r w:rsidRPr="00752060">
        <w:rPr>
          <w:rFonts w:ascii="Arial" w:hAnsi="Arial" w:cs="Arial"/>
        </w:rPr>
        <w:t>National Director</w:t>
      </w:r>
    </w:p>
    <w:p w:rsidR="00113094" w:rsidRDefault="00113094" w:rsidP="00113094">
      <w:pPr>
        <w:pStyle w:val="NoSpacing"/>
        <w:rPr>
          <w:rFonts w:ascii="Arial" w:hAnsi="Arial" w:cs="Arial"/>
          <w:sz w:val="24"/>
          <w:szCs w:val="24"/>
        </w:rPr>
      </w:pPr>
      <w:r w:rsidRPr="00752060">
        <w:rPr>
          <w:rFonts w:ascii="Arial" w:hAnsi="Arial" w:cs="Arial"/>
        </w:rPr>
        <w:t>Canadian Nuclear Workers’ Counci</w:t>
      </w:r>
      <w:r>
        <w:rPr>
          <w:rFonts w:ascii="Arial" w:hAnsi="Arial" w:cs="Arial"/>
          <w:sz w:val="24"/>
          <w:szCs w:val="24"/>
        </w:rPr>
        <w:t>l</w:t>
      </w:r>
    </w:p>
    <w:p w:rsidR="00555777" w:rsidRDefault="00E6615A" w:rsidP="00113094">
      <w:pPr>
        <w:pStyle w:val="NoSpacing"/>
        <w:rPr>
          <w:rFonts w:ascii="Arial" w:hAnsi="Arial" w:cs="Arial"/>
          <w:sz w:val="24"/>
          <w:szCs w:val="24"/>
        </w:rPr>
      </w:pPr>
      <w:hyperlink r:id="rId29" w:history="1">
        <w:r w:rsidR="00555777" w:rsidRPr="00AF3550">
          <w:rPr>
            <w:rStyle w:val="Hyperlink"/>
            <w:rFonts w:ascii="Arial" w:hAnsi="Arial" w:cs="Arial"/>
            <w:sz w:val="24"/>
            <w:szCs w:val="24"/>
          </w:rPr>
          <w:t>bwalker@cn</w:t>
        </w:r>
        <w:r w:rsidR="00555777" w:rsidRPr="00AF3550">
          <w:rPr>
            <w:rStyle w:val="Hyperlink"/>
            <w:rFonts w:ascii="Arial" w:hAnsi="Arial" w:cs="Arial"/>
            <w:sz w:val="24"/>
            <w:szCs w:val="24"/>
          </w:rPr>
          <w:t>w</w:t>
        </w:r>
        <w:r w:rsidR="00555777" w:rsidRPr="00AF3550">
          <w:rPr>
            <w:rStyle w:val="Hyperlink"/>
            <w:rFonts w:ascii="Arial" w:hAnsi="Arial" w:cs="Arial"/>
            <w:sz w:val="24"/>
            <w:szCs w:val="24"/>
          </w:rPr>
          <w:t>c-cctn.ca</w:t>
        </w:r>
      </w:hyperlink>
      <w:r w:rsidR="00555777">
        <w:rPr>
          <w:rFonts w:ascii="Arial" w:hAnsi="Arial" w:cs="Arial"/>
          <w:sz w:val="24"/>
          <w:szCs w:val="24"/>
        </w:rPr>
        <w:t xml:space="preserve"> </w:t>
      </w:r>
    </w:p>
    <w:sectPr w:rsidR="005557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15A" w:rsidRDefault="00E6615A" w:rsidP="00591E22">
      <w:pPr>
        <w:spacing w:after="0" w:line="240" w:lineRule="auto"/>
      </w:pPr>
      <w:r>
        <w:separator/>
      </w:r>
    </w:p>
  </w:endnote>
  <w:endnote w:type="continuationSeparator" w:id="0">
    <w:p w:rsidR="00E6615A" w:rsidRDefault="00E6615A" w:rsidP="0059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15A" w:rsidRDefault="00E6615A" w:rsidP="00591E22">
      <w:pPr>
        <w:spacing w:after="0" w:line="240" w:lineRule="auto"/>
      </w:pPr>
      <w:r>
        <w:separator/>
      </w:r>
    </w:p>
  </w:footnote>
  <w:footnote w:type="continuationSeparator" w:id="0">
    <w:p w:rsidR="00E6615A" w:rsidRDefault="00E6615A" w:rsidP="00591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995"/>
    <w:multiLevelType w:val="hybridMultilevel"/>
    <w:tmpl w:val="E1F4F774"/>
    <w:lvl w:ilvl="0" w:tplc="42D416C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F5AFF"/>
    <w:multiLevelType w:val="hybridMultilevel"/>
    <w:tmpl w:val="C89C7C3E"/>
    <w:lvl w:ilvl="0" w:tplc="42D416C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CF6274"/>
    <w:multiLevelType w:val="hybridMultilevel"/>
    <w:tmpl w:val="C06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707AA1"/>
    <w:multiLevelType w:val="hybridMultilevel"/>
    <w:tmpl w:val="67B03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334EA6"/>
    <w:multiLevelType w:val="hybridMultilevel"/>
    <w:tmpl w:val="27A8D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183F0D"/>
    <w:multiLevelType w:val="hybridMultilevel"/>
    <w:tmpl w:val="2966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A1E96"/>
    <w:multiLevelType w:val="hybridMultilevel"/>
    <w:tmpl w:val="DE76E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114215"/>
    <w:multiLevelType w:val="hybridMultilevel"/>
    <w:tmpl w:val="94D07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B8B7A60"/>
    <w:multiLevelType w:val="hybridMultilevel"/>
    <w:tmpl w:val="CC102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0"/>
  </w:num>
  <w:num w:numId="6">
    <w:abstractNumId w:val="5"/>
  </w:num>
  <w:num w:numId="7">
    <w:abstractNumId w:val="5"/>
  </w:num>
  <w:num w:numId="8">
    <w:abstractNumId w:val="3"/>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06"/>
    <w:rsid w:val="0000227A"/>
    <w:rsid w:val="00077F59"/>
    <w:rsid w:val="00091189"/>
    <w:rsid w:val="000E6687"/>
    <w:rsid w:val="00113094"/>
    <w:rsid w:val="002406A7"/>
    <w:rsid w:val="00247652"/>
    <w:rsid w:val="00267D7D"/>
    <w:rsid w:val="00291317"/>
    <w:rsid w:val="00314EAD"/>
    <w:rsid w:val="0031502D"/>
    <w:rsid w:val="00354FE9"/>
    <w:rsid w:val="004B72D9"/>
    <w:rsid w:val="004C7221"/>
    <w:rsid w:val="004E01CF"/>
    <w:rsid w:val="005253B4"/>
    <w:rsid w:val="00555777"/>
    <w:rsid w:val="00567BBC"/>
    <w:rsid w:val="00591E22"/>
    <w:rsid w:val="00641D66"/>
    <w:rsid w:val="00657244"/>
    <w:rsid w:val="00662536"/>
    <w:rsid w:val="006656C7"/>
    <w:rsid w:val="006C6246"/>
    <w:rsid w:val="006F4928"/>
    <w:rsid w:val="006F4DF2"/>
    <w:rsid w:val="00752060"/>
    <w:rsid w:val="008066F9"/>
    <w:rsid w:val="00817740"/>
    <w:rsid w:val="00853426"/>
    <w:rsid w:val="008622DF"/>
    <w:rsid w:val="008A296C"/>
    <w:rsid w:val="008B7675"/>
    <w:rsid w:val="0093597F"/>
    <w:rsid w:val="00944C21"/>
    <w:rsid w:val="009575C4"/>
    <w:rsid w:val="00976613"/>
    <w:rsid w:val="00A00339"/>
    <w:rsid w:val="00A15E06"/>
    <w:rsid w:val="00A15F7E"/>
    <w:rsid w:val="00A266F8"/>
    <w:rsid w:val="00A860F7"/>
    <w:rsid w:val="00AF43B5"/>
    <w:rsid w:val="00B241F7"/>
    <w:rsid w:val="00B75E88"/>
    <w:rsid w:val="00BF2B92"/>
    <w:rsid w:val="00C075F9"/>
    <w:rsid w:val="00C13D01"/>
    <w:rsid w:val="00C57BF2"/>
    <w:rsid w:val="00C73A72"/>
    <w:rsid w:val="00CA4D94"/>
    <w:rsid w:val="00CE5EE8"/>
    <w:rsid w:val="00D0194A"/>
    <w:rsid w:val="00E6615A"/>
    <w:rsid w:val="00EA7211"/>
    <w:rsid w:val="00ED2362"/>
    <w:rsid w:val="00EF0467"/>
    <w:rsid w:val="00EF092A"/>
    <w:rsid w:val="00F20C29"/>
    <w:rsid w:val="00FB394C"/>
    <w:rsid w:val="00FC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617F93-D053-49E4-AC8F-81F37217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06"/>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E06"/>
    <w:rPr>
      <w:color w:val="0563C1"/>
      <w:u w:val="single"/>
    </w:rPr>
  </w:style>
  <w:style w:type="paragraph" w:styleId="NoSpacing">
    <w:name w:val="No Spacing"/>
    <w:basedOn w:val="Normal"/>
    <w:uiPriority w:val="1"/>
    <w:qFormat/>
    <w:rsid w:val="00A15E06"/>
    <w:pPr>
      <w:spacing w:after="0" w:line="240" w:lineRule="auto"/>
    </w:pPr>
  </w:style>
  <w:style w:type="paragraph" w:styleId="ListParagraph">
    <w:name w:val="List Paragraph"/>
    <w:basedOn w:val="Normal"/>
    <w:qFormat/>
    <w:rsid w:val="00A15E06"/>
    <w:pPr>
      <w:ind w:left="720"/>
      <w:contextualSpacing/>
    </w:pPr>
  </w:style>
  <w:style w:type="paragraph" w:customStyle="1" w:styleId="Default">
    <w:name w:val="Default"/>
    <w:basedOn w:val="Normal"/>
    <w:uiPriority w:val="99"/>
    <w:rsid w:val="00A15E06"/>
    <w:pPr>
      <w:autoSpaceDE w:val="0"/>
      <w:autoSpaceDN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A15E06"/>
    <w:rPr>
      <w:i/>
      <w:iCs/>
    </w:rPr>
  </w:style>
  <w:style w:type="character" w:styleId="FollowedHyperlink">
    <w:name w:val="FollowedHyperlink"/>
    <w:basedOn w:val="DefaultParagraphFont"/>
    <w:uiPriority w:val="99"/>
    <w:semiHidden/>
    <w:unhideWhenUsed/>
    <w:rsid w:val="00A15E06"/>
    <w:rPr>
      <w:color w:val="954F72" w:themeColor="followedHyperlink"/>
      <w:u w:val="single"/>
    </w:rPr>
  </w:style>
  <w:style w:type="character" w:styleId="CommentReference">
    <w:name w:val="annotation reference"/>
    <w:basedOn w:val="DefaultParagraphFont"/>
    <w:uiPriority w:val="99"/>
    <w:semiHidden/>
    <w:unhideWhenUsed/>
    <w:rsid w:val="0031502D"/>
    <w:rPr>
      <w:sz w:val="16"/>
      <w:szCs w:val="16"/>
    </w:rPr>
  </w:style>
  <w:style w:type="paragraph" w:styleId="CommentText">
    <w:name w:val="annotation text"/>
    <w:basedOn w:val="Normal"/>
    <w:link w:val="CommentTextChar"/>
    <w:uiPriority w:val="99"/>
    <w:semiHidden/>
    <w:unhideWhenUsed/>
    <w:rsid w:val="0031502D"/>
    <w:pPr>
      <w:spacing w:line="240" w:lineRule="auto"/>
    </w:pPr>
    <w:rPr>
      <w:sz w:val="20"/>
      <w:szCs w:val="20"/>
    </w:rPr>
  </w:style>
  <w:style w:type="character" w:customStyle="1" w:styleId="CommentTextChar">
    <w:name w:val="Comment Text Char"/>
    <w:basedOn w:val="DefaultParagraphFont"/>
    <w:link w:val="CommentText"/>
    <w:uiPriority w:val="99"/>
    <w:semiHidden/>
    <w:rsid w:val="003150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1502D"/>
    <w:rPr>
      <w:b/>
      <w:bCs/>
    </w:rPr>
  </w:style>
  <w:style w:type="character" w:customStyle="1" w:styleId="CommentSubjectChar">
    <w:name w:val="Comment Subject Char"/>
    <w:basedOn w:val="CommentTextChar"/>
    <w:link w:val="CommentSubject"/>
    <w:uiPriority w:val="99"/>
    <w:semiHidden/>
    <w:rsid w:val="0031502D"/>
    <w:rPr>
      <w:rFonts w:ascii="Calibri" w:hAnsi="Calibri" w:cs="Calibri"/>
      <w:b/>
      <w:bCs/>
      <w:sz w:val="20"/>
      <w:szCs w:val="20"/>
    </w:rPr>
  </w:style>
  <w:style w:type="paragraph" w:styleId="BalloonText">
    <w:name w:val="Balloon Text"/>
    <w:basedOn w:val="Normal"/>
    <w:link w:val="BalloonTextChar"/>
    <w:uiPriority w:val="99"/>
    <w:semiHidden/>
    <w:unhideWhenUsed/>
    <w:rsid w:val="00315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2D"/>
    <w:rPr>
      <w:rFonts w:ascii="Segoe UI" w:hAnsi="Segoe UI" w:cs="Segoe UI"/>
      <w:sz w:val="18"/>
      <w:szCs w:val="18"/>
    </w:rPr>
  </w:style>
  <w:style w:type="paragraph" w:styleId="Revision">
    <w:name w:val="Revision"/>
    <w:hidden/>
    <w:uiPriority w:val="99"/>
    <w:semiHidden/>
    <w:rsid w:val="0029131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183">
      <w:bodyDiv w:val="1"/>
      <w:marLeft w:val="0"/>
      <w:marRight w:val="0"/>
      <w:marTop w:val="0"/>
      <w:marBottom w:val="0"/>
      <w:divBdr>
        <w:top w:val="none" w:sz="0" w:space="0" w:color="auto"/>
        <w:left w:val="none" w:sz="0" w:space="0" w:color="auto"/>
        <w:bottom w:val="none" w:sz="0" w:space="0" w:color="auto"/>
        <w:right w:val="none" w:sz="0" w:space="0" w:color="auto"/>
      </w:divBdr>
    </w:div>
    <w:div w:id="20472469">
      <w:bodyDiv w:val="1"/>
      <w:marLeft w:val="0"/>
      <w:marRight w:val="0"/>
      <w:marTop w:val="0"/>
      <w:marBottom w:val="0"/>
      <w:divBdr>
        <w:top w:val="none" w:sz="0" w:space="0" w:color="auto"/>
        <w:left w:val="none" w:sz="0" w:space="0" w:color="auto"/>
        <w:bottom w:val="none" w:sz="0" w:space="0" w:color="auto"/>
        <w:right w:val="none" w:sz="0" w:space="0" w:color="auto"/>
      </w:divBdr>
    </w:div>
    <w:div w:id="1011417246">
      <w:bodyDiv w:val="1"/>
      <w:marLeft w:val="0"/>
      <w:marRight w:val="0"/>
      <w:marTop w:val="0"/>
      <w:marBottom w:val="0"/>
      <w:divBdr>
        <w:top w:val="none" w:sz="0" w:space="0" w:color="auto"/>
        <w:left w:val="none" w:sz="0" w:space="0" w:color="auto"/>
        <w:bottom w:val="none" w:sz="0" w:space="0" w:color="auto"/>
        <w:right w:val="none" w:sz="0" w:space="0" w:color="auto"/>
      </w:divBdr>
    </w:div>
    <w:div w:id="16518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page/small-modular-reactor-feasibility-report" TargetMode="External"/><Relationship Id="rId18" Type="http://schemas.openxmlformats.org/officeDocument/2006/relationships/hyperlink" Target="https://www.cnl.ca/SMR" TargetMode="External"/><Relationship Id="rId26" Type="http://schemas.openxmlformats.org/officeDocument/2006/relationships/hyperlink" Target="https://info.westinghousenuclear.com/news/bruce-power-and-westinghouse-collaborate-to-advance-application-of-evinci" TargetMode="External"/><Relationship Id="rId3" Type="http://schemas.openxmlformats.org/officeDocument/2006/relationships/customXml" Target="../customXml/item3.xml"/><Relationship Id="rId21" Type="http://schemas.openxmlformats.org/officeDocument/2006/relationships/hyperlink" Target="https://x-energy.com/media/news-releases/x-energy-delivers-second-information-package-for-cnsc-pre-licensing-canadian-vendor-design-review" TargetMode="External"/><Relationship Id="rId7" Type="http://schemas.openxmlformats.org/officeDocument/2006/relationships/settings" Target="settings.xml"/><Relationship Id="rId12" Type="http://schemas.openxmlformats.org/officeDocument/2006/relationships/hyperlink" Target="http://cnwc-cctn.ca/" TargetMode="External"/><Relationship Id="rId17" Type="http://schemas.openxmlformats.org/officeDocument/2006/relationships/hyperlink" Target="https://nuclearsafety.gc.ca/eng/reactors/research-reactors/other-reactor-facilities/small-modular-reactors.cfm" TargetMode="External"/><Relationship Id="rId25" Type="http://schemas.openxmlformats.org/officeDocument/2006/relationships/hyperlink" Target="https://www.globalfirstpower.com/" TargetMode="External"/><Relationship Id="rId2" Type="http://schemas.openxmlformats.org/officeDocument/2006/relationships/customXml" Target="../customXml/item2.xml"/><Relationship Id="rId16" Type="http://schemas.openxmlformats.org/officeDocument/2006/relationships/hyperlink" Target="https://news.ontario.ca/en/statement/61131/small-nuclear-reactor-study-released-alberta-signs-smr-mou" TargetMode="External"/><Relationship Id="rId20" Type="http://schemas.openxmlformats.org/officeDocument/2006/relationships/hyperlink" Target="https://www.ge.com/news/press-releases/ge-hitachi-nuclear-energy-advances-efforts-to-license-bwrx-300-small-modular-reactor" TargetMode="External"/><Relationship Id="rId29" Type="http://schemas.openxmlformats.org/officeDocument/2006/relationships/hyperlink" Target="mailto:bwalker@cnwc-cctn.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fpcleanenergy.com/Home/VOH" TargetMode="External"/><Relationship Id="rId5" Type="http://schemas.openxmlformats.org/officeDocument/2006/relationships/numbering" Target="numbering.xml"/><Relationship Id="rId15" Type="http://schemas.openxmlformats.org/officeDocument/2006/relationships/hyperlink" Target="https://smractionplan.ca/" TargetMode="External"/><Relationship Id="rId23" Type="http://schemas.openxmlformats.org/officeDocument/2006/relationships/hyperlink" Target="https://www.moltexenergy.com/" TargetMode="External"/><Relationship Id="rId28" Type="http://schemas.openxmlformats.org/officeDocument/2006/relationships/hyperlink" Target="https://www.nuscalepower.com/projects/current-projects/canada" TargetMode="External"/><Relationship Id="rId10" Type="http://schemas.openxmlformats.org/officeDocument/2006/relationships/endnotes" Target="endnotes.xml"/><Relationship Id="rId19" Type="http://schemas.openxmlformats.org/officeDocument/2006/relationships/hyperlink" Target="https://www.terrestrialenergy.com/media/terrestrial-energy-leading-the-way-to-a-bright-energy-futur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mrroadmap.ca/" TargetMode="External"/><Relationship Id="rId22" Type="http://schemas.openxmlformats.org/officeDocument/2006/relationships/hyperlink" Target="https://www.arcenergy.co/" TargetMode="External"/><Relationship Id="rId27" Type="http://schemas.openxmlformats.org/officeDocument/2006/relationships/hyperlink" Target="https://www.snclavalin.com/~/media/Files/S/SNC-Lavalin/download-centre/en/brochure/our-candu-smr_en.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92993973EC6949B65F8A147449115F" ma:contentTypeVersion="15" ma:contentTypeDescription="Create a new document." ma:contentTypeScope="" ma:versionID="0f54dc2deb29b96ebee2514b428de08d">
  <xsd:schema xmlns:xsd="http://www.w3.org/2001/XMLSchema" xmlns:xs="http://www.w3.org/2001/XMLSchema" xmlns:p="http://schemas.microsoft.com/office/2006/metadata/properties" xmlns:ns1="http://schemas.microsoft.com/sharepoint/v3" xmlns:ns3="26fcfe04-e6f4-4be0-a78d-9d950e1f3de5" xmlns:ns4="6233e403-061f-43a1-9192-6d74972a30f5" targetNamespace="http://schemas.microsoft.com/office/2006/metadata/properties" ma:root="true" ma:fieldsID="a14903bd3be70969440df21324f6068f" ns1:_="" ns3:_="" ns4:_="">
    <xsd:import namespace="http://schemas.microsoft.com/sharepoint/v3"/>
    <xsd:import namespace="26fcfe04-e6f4-4be0-a78d-9d950e1f3de5"/>
    <xsd:import namespace="6233e403-061f-43a1-9192-6d74972a30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cfe04-e6f4-4be0-a78d-9d950e1f3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33e403-061f-43a1-9192-6d74972a30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10FD8-F363-446A-B666-3040E904C59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9538640-4F5A-409A-9137-C1303E49E240}">
  <ds:schemaRefs>
    <ds:schemaRef ds:uri="http://schemas.microsoft.com/sharepoint/v3/contenttype/forms"/>
  </ds:schemaRefs>
</ds:datastoreItem>
</file>

<file path=customXml/itemProps3.xml><?xml version="1.0" encoding="utf-8"?>
<ds:datastoreItem xmlns:ds="http://schemas.openxmlformats.org/officeDocument/2006/customXml" ds:itemID="{E20AF084-987C-4C26-BC47-8E37F0469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fcfe04-e6f4-4be0-a78d-9d950e1f3de5"/>
    <ds:schemaRef ds:uri="6233e403-061f-43a1-9192-6d74972a3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F6CDD-24FF-4BF4-BDE1-312480B5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Bob</dc:creator>
  <cp:keywords/>
  <dc:description/>
  <cp:lastModifiedBy>Walker, Bob</cp:lastModifiedBy>
  <cp:revision>2</cp:revision>
  <dcterms:created xsi:type="dcterms:W3CDTF">2021-06-14T21:13:00Z</dcterms:created>
  <dcterms:modified xsi:type="dcterms:W3CDTF">2021-06-14T21:13:00Z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ac1693-a67e-4d5a-af26-9e50640f01a1_Enabled">
    <vt:lpwstr>True</vt:lpwstr>
  </property>
  <property fmtid="{D5CDD505-2E9C-101B-9397-08002B2CF9AE}" pid="3" name="MSIP_Label_65ac1693-a67e-4d5a-af26-9e50640f01a1_SiteId">
    <vt:lpwstr>962f21cf-93ea-449f-99bf-402e2b2987b2</vt:lpwstr>
  </property>
  <property fmtid="{D5CDD505-2E9C-101B-9397-08002B2CF9AE}" pid="4" name="MSIP_Label_65ac1693-a67e-4d5a-af26-9e50640f01a1_Owner">
    <vt:lpwstr>robin.manley@opg.com</vt:lpwstr>
  </property>
  <property fmtid="{D5CDD505-2E9C-101B-9397-08002B2CF9AE}" pid="5" name="MSIP_Label_65ac1693-a67e-4d5a-af26-9e50640f01a1_SetDate">
    <vt:lpwstr>2021-05-29T14:50:18.5583105Z</vt:lpwstr>
  </property>
  <property fmtid="{D5CDD505-2E9C-101B-9397-08002B2CF9AE}" pid="6" name="MSIP_Label_65ac1693-a67e-4d5a-af26-9e50640f01a1_Name">
    <vt:lpwstr>Internal or Proprietary</vt:lpwstr>
  </property>
  <property fmtid="{D5CDD505-2E9C-101B-9397-08002B2CF9AE}" pid="7" name="MSIP_Label_65ac1693-a67e-4d5a-af26-9e50640f01a1_Application">
    <vt:lpwstr>Microsoft Azure Information Protection</vt:lpwstr>
  </property>
  <property fmtid="{D5CDD505-2E9C-101B-9397-08002B2CF9AE}" pid="8" name="MSIP_Label_65ac1693-a67e-4d5a-af26-9e50640f01a1_ActionId">
    <vt:lpwstr>1ca4c78d-87cf-4dc3-b177-cad62f12068f</vt:lpwstr>
  </property>
  <property fmtid="{D5CDD505-2E9C-101B-9397-08002B2CF9AE}" pid="9" name="MSIP_Label_65ac1693-a67e-4d5a-af26-9e50640f01a1_Extended_MSFT_Method">
    <vt:lpwstr>Automatic</vt:lpwstr>
  </property>
  <property fmtid="{D5CDD505-2E9C-101B-9397-08002B2CF9AE}" pid="10" name="MSIP_Label_de7afb16-bed2-47a7-a936-de53beb31938_Enabled">
    <vt:lpwstr>True</vt:lpwstr>
  </property>
  <property fmtid="{D5CDD505-2E9C-101B-9397-08002B2CF9AE}" pid="11" name="MSIP_Label_de7afb16-bed2-47a7-a936-de53beb31938_SiteId">
    <vt:lpwstr>962f21cf-93ea-449f-99bf-402e2b2987b2</vt:lpwstr>
  </property>
  <property fmtid="{D5CDD505-2E9C-101B-9397-08002B2CF9AE}" pid="12" name="MSIP_Label_de7afb16-bed2-47a7-a936-de53beb31938_Owner">
    <vt:lpwstr>robin.manley@opg.com</vt:lpwstr>
  </property>
  <property fmtid="{D5CDD505-2E9C-101B-9397-08002B2CF9AE}" pid="13" name="MSIP_Label_de7afb16-bed2-47a7-a936-de53beb31938_SetDate">
    <vt:lpwstr>2021-05-29T14:50:18.5583105Z</vt:lpwstr>
  </property>
  <property fmtid="{D5CDD505-2E9C-101B-9397-08002B2CF9AE}" pid="14" name="MSIP_Label_de7afb16-bed2-47a7-a936-de53beb31938_Name">
    <vt:lpwstr>OPG Proprietary</vt:lpwstr>
  </property>
  <property fmtid="{D5CDD505-2E9C-101B-9397-08002B2CF9AE}" pid="15" name="MSIP_Label_de7afb16-bed2-47a7-a936-de53beb31938_Application">
    <vt:lpwstr>Microsoft Azure Information Protection</vt:lpwstr>
  </property>
  <property fmtid="{D5CDD505-2E9C-101B-9397-08002B2CF9AE}" pid="16" name="MSIP_Label_de7afb16-bed2-47a7-a936-de53beb31938_ActionId">
    <vt:lpwstr>1ca4c78d-87cf-4dc3-b177-cad62f12068f</vt:lpwstr>
  </property>
  <property fmtid="{D5CDD505-2E9C-101B-9397-08002B2CF9AE}" pid="17" name="MSIP_Label_de7afb16-bed2-47a7-a936-de53beb31938_Parent">
    <vt:lpwstr>65ac1693-a67e-4d5a-af26-9e50640f01a1</vt:lpwstr>
  </property>
  <property fmtid="{D5CDD505-2E9C-101B-9397-08002B2CF9AE}" pid="18" name="MSIP_Label_de7afb16-bed2-47a7-a936-de53beb31938_Extended_MSFT_Method">
    <vt:lpwstr>Automatic</vt:lpwstr>
  </property>
  <property fmtid="{D5CDD505-2E9C-101B-9397-08002B2CF9AE}" pid="19" name="Sensitivity">
    <vt:lpwstr>Internal or Proprietary OPG Proprietary</vt:lpwstr>
  </property>
  <property fmtid="{D5CDD505-2E9C-101B-9397-08002B2CF9AE}" pid="20" name="ContentTypeId">
    <vt:lpwstr>0x010100DE92993973EC6949B65F8A147449115F</vt:lpwstr>
  </property>
</Properties>
</file>